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090"/>
      </w:tblGrid>
      <w:tr w:rsidR="00633C7E" w:rsidRPr="008E7F87" w:rsidTr="00E85457">
        <w:tc>
          <w:tcPr>
            <w:tcW w:w="4219" w:type="dxa"/>
          </w:tcPr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color w:val="auto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color w:val="auto"/>
                <w:sz w:val="24"/>
                <w:szCs w:val="24"/>
                <w:lang w:val="ru"/>
              </w:rPr>
              <w:t>ОТ РАБОТНИКОВ: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color w:val="auto"/>
                <w:sz w:val="24"/>
                <w:szCs w:val="24"/>
                <w:lang w:val="ru"/>
              </w:rPr>
              <w:t xml:space="preserve">Председатель первичной профсоюзной организации </w:t>
            </w: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бюджетного учреждения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Ханты-Мансийского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автономного округа – Югры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«Реабилитационный центр для детей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 xml:space="preserve">и подростков с </w:t>
            </w:r>
            <w:proofErr w:type="gramStart"/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ограниченными</w:t>
            </w:r>
            <w:proofErr w:type="gramEnd"/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возможностями «Лучик»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_________________Т.А. Чувакина</w:t>
            </w:r>
          </w:p>
          <w:p w:rsidR="00633C7E" w:rsidRPr="008E7F87" w:rsidRDefault="00633C7E" w:rsidP="00E85457">
            <w:pPr>
              <w:widowControl/>
              <w:jc w:val="center"/>
              <w:rPr>
                <w:rFonts w:ascii="Times New Roman" w:eastAsia="Arial Unicode MS" w:hAnsi="Times New Roman" w:cs="Arial Unicode MS"/>
                <w:color w:val="auto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«___»______________20____ год</w:t>
            </w:r>
          </w:p>
        </w:tc>
        <w:tc>
          <w:tcPr>
            <w:tcW w:w="5090" w:type="dxa"/>
          </w:tcPr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ОТ РАБОТОДАТЕЛЯ: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Директор бюджетного учреждения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Ханты-Мансийского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автономного округа – Югры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«Реабилитационный центр для детей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 xml:space="preserve">и подростков с </w:t>
            </w:r>
            <w:proofErr w:type="gramStart"/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ограниченными</w:t>
            </w:r>
            <w:proofErr w:type="gramEnd"/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возможностями «Лучик»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_________________М.А. Завтур</w:t>
            </w:r>
          </w:p>
          <w:p w:rsidR="00633C7E" w:rsidRPr="008E7F87" w:rsidRDefault="00633C7E" w:rsidP="00E85457">
            <w:pPr>
              <w:widowControl/>
              <w:ind w:left="743"/>
              <w:jc w:val="center"/>
              <w:rPr>
                <w:rFonts w:ascii="Times New Roman" w:eastAsia="Arial Unicode MS" w:hAnsi="Times New Roman" w:cs="Arial Unicode MS"/>
                <w:color w:val="auto"/>
                <w:sz w:val="24"/>
                <w:szCs w:val="24"/>
                <w:lang w:val="ru"/>
              </w:rPr>
            </w:pPr>
            <w:r w:rsidRPr="008E7F87">
              <w:rPr>
                <w:rFonts w:ascii="Times New Roman" w:eastAsia="Arial Unicode MS" w:hAnsi="Times New Roman" w:cs="Arial Unicode MS"/>
                <w:sz w:val="24"/>
                <w:szCs w:val="24"/>
                <w:lang w:val="ru"/>
              </w:rPr>
              <w:t>«___»______________20____ год</w:t>
            </w:r>
          </w:p>
        </w:tc>
      </w:tr>
    </w:tbl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color w:val="auto"/>
          <w:lang w:val="ru-RU"/>
        </w:rPr>
      </w:pPr>
    </w:p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color w:val="auto"/>
          <w:lang w:val="ru-RU"/>
        </w:rPr>
      </w:pPr>
    </w:p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color w:val="auto"/>
          <w:lang w:val="ru-RU"/>
        </w:rPr>
      </w:pPr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/>
        </w:rPr>
      </w:pPr>
      <w:r w:rsidRPr="008E7F87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/>
        </w:rPr>
        <w:t>Положение</w:t>
      </w:r>
      <w:r w:rsidRPr="008E7F87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t xml:space="preserve"> об оплате труда работников </w:t>
      </w:r>
      <w:r w:rsidRPr="008E7F87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/>
        </w:rPr>
        <w:t>бюджетного учреждения</w:t>
      </w:r>
      <w:r w:rsidRPr="008E7F87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t xml:space="preserve"> Ханты-Мансийского автономного округа — Югры</w:t>
      </w:r>
      <w:r w:rsidRPr="008E7F87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/>
        </w:rPr>
        <w:t xml:space="preserve"> «Реабилитационный центр для детей и подростков с ограниченными возможностями «Лучик»</w:t>
      </w:r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/>
        </w:rPr>
      </w:pPr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</w:pPr>
      <w:proofErr w:type="gramStart"/>
      <w:r w:rsidRPr="008E7F87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  <w:t>(Приложение 1 к коллективному договору</w:t>
      </w:r>
      <w:proofErr w:type="gramEnd"/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</w:pPr>
      <w:r w:rsidRPr="008E7F87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  <w:t>между работниками и работодателем бюждетного учреждения</w:t>
      </w:r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</w:pPr>
      <w:r w:rsidRPr="008E7F87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  <w:t>Ханты- Мансийского автономного округа - Югры</w:t>
      </w:r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proofErr w:type="gramStart"/>
      <w:r w:rsidRPr="008E7F87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  <w:t>«Реабилитационный центр для детей и подростков с ограниченными возможностями «Лучик»)</w:t>
      </w:r>
      <w:proofErr w:type="gramEnd"/>
    </w:p>
    <w:p w:rsidR="00633C7E" w:rsidRPr="008E7F87" w:rsidRDefault="00633C7E" w:rsidP="00633C7E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8"/>
          <w:szCs w:val="28"/>
          <w:lang w:val="ru-RU"/>
        </w:rPr>
      </w:pPr>
    </w:p>
    <w:p w:rsidR="00633C7E" w:rsidRPr="008E7F87" w:rsidRDefault="00633C7E" w:rsidP="00633C7E">
      <w:pPr>
        <w:widowControl w:val="0"/>
        <w:jc w:val="center"/>
        <w:rPr>
          <w:rFonts w:ascii="Courier New" w:eastAsia="Times New Roman" w:hAnsi="Courier New" w:cs="Courier New"/>
          <w:color w:val="auto"/>
          <w:lang w:val="ru-RU"/>
        </w:rPr>
      </w:pPr>
    </w:p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lang w:val="ru-RU"/>
        </w:rPr>
      </w:pPr>
    </w:p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lang w:val="ru-RU"/>
        </w:rPr>
      </w:pPr>
    </w:p>
    <w:p w:rsidR="00633C7E" w:rsidRPr="008E7F87" w:rsidRDefault="00633C7E" w:rsidP="00633C7E">
      <w:pPr>
        <w:widowControl w:val="0"/>
        <w:rPr>
          <w:rFonts w:ascii="Courier New" w:eastAsia="Times New Roman" w:hAnsi="Courier New" w:cs="Courier New"/>
          <w:lang w:val="ru-RU"/>
        </w:rPr>
      </w:pPr>
    </w:p>
    <w:tbl>
      <w:tblPr>
        <w:tblW w:w="4134" w:type="dxa"/>
        <w:tblInd w:w="5508" w:type="dxa"/>
        <w:tblLook w:val="01E0" w:firstRow="1" w:lastRow="1" w:firstColumn="1" w:lastColumn="1" w:noHBand="0" w:noVBand="0"/>
      </w:tblPr>
      <w:tblGrid>
        <w:gridCol w:w="4134"/>
      </w:tblGrid>
      <w:tr w:rsidR="00633C7E" w:rsidRPr="008E7F87" w:rsidTr="00E85457">
        <w:trPr>
          <w:trHeight w:val="1693"/>
        </w:trPr>
        <w:tc>
          <w:tcPr>
            <w:tcW w:w="4134" w:type="dxa"/>
          </w:tcPr>
          <w:p w:rsidR="00633C7E" w:rsidRPr="008E7F87" w:rsidRDefault="00633C7E" w:rsidP="00E8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noProof/>
                <w:color w:val="auto"/>
                <w:lang w:val="ru-RU"/>
              </w:rPr>
              <w:t>СОГЛАСОВАНО:</w:t>
            </w:r>
          </w:p>
          <w:p w:rsidR="00633C7E" w:rsidRPr="008E7F87" w:rsidRDefault="00633C7E" w:rsidP="00E854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3C7E" w:rsidRPr="008E7F87" w:rsidRDefault="00633C7E" w:rsidP="00E854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lang w:val="ru-RU"/>
              </w:rPr>
              <w:t xml:space="preserve">Начальник </w:t>
            </w:r>
          </w:p>
          <w:p w:rsidR="00633C7E" w:rsidRPr="008E7F87" w:rsidRDefault="00633C7E" w:rsidP="00E854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lang w:val="ru-RU"/>
              </w:rPr>
              <w:t xml:space="preserve">Управления социальной защиты населения по городу Ханты-Мансийску и Ханты-Мансийскому району </w:t>
            </w:r>
          </w:p>
          <w:p w:rsidR="00633C7E" w:rsidRPr="008E7F87" w:rsidRDefault="00633C7E" w:rsidP="00E854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3C7E" w:rsidRPr="008E7F87" w:rsidRDefault="00633C7E" w:rsidP="00E85457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lang w:val="ru-RU"/>
              </w:rPr>
              <w:t>___________________О.В. Нестерова</w:t>
            </w:r>
          </w:p>
          <w:p w:rsidR="00633C7E" w:rsidRPr="008E7F87" w:rsidRDefault="00633C7E" w:rsidP="00E85457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lang w:val="ru-RU"/>
              </w:rPr>
              <w:t>«____»__________________20___год</w:t>
            </w:r>
          </w:p>
        </w:tc>
      </w:tr>
    </w:tbl>
    <w:p w:rsidR="00633C7E" w:rsidRPr="008E7F87" w:rsidRDefault="00633C7E" w:rsidP="00633C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3C7E" w:rsidRPr="008E7F87" w:rsidRDefault="00633C7E" w:rsidP="00633C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3C7E" w:rsidRPr="008E7F87" w:rsidRDefault="00633C7E" w:rsidP="00633C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3C7E" w:rsidRPr="008E7F87" w:rsidRDefault="00633C7E" w:rsidP="00633C7E">
      <w:pPr>
        <w:tabs>
          <w:tab w:val="left" w:pos="1221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633C7E" w:rsidRDefault="00633C7E" w:rsidP="00AB1366">
      <w:pPr>
        <w:pStyle w:val="1"/>
        <w:shd w:val="clear" w:color="auto" w:fill="auto"/>
        <w:spacing w:before="0" w:after="272" w:line="276" w:lineRule="auto"/>
        <w:rPr>
          <w:b/>
          <w:sz w:val="28"/>
          <w:szCs w:val="28"/>
          <w:lang w:val="ru-RU"/>
        </w:rPr>
      </w:pPr>
    </w:p>
    <w:p w:rsidR="00633C7E" w:rsidRDefault="00633C7E" w:rsidP="00AB1366">
      <w:pPr>
        <w:pStyle w:val="1"/>
        <w:shd w:val="clear" w:color="auto" w:fill="auto"/>
        <w:spacing w:before="0" w:after="272" w:line="276" w:lineRule="auto"/>
        <w:rPr>
          <w:b/>
          <w:sz w:val="28"/>
          <w:szCs w:val="28"/>
          <w:lang w:val="ru-RU"/>
        </w:rPr>
      </w:pPr>
    </w:p>
    <w:p w:rsidR="00231554" w:rsidRPr="00AE0476" w:rsidRDefault="00AB1366" w:rsidP="00AB1366">
      <w:pPr>
        <w:pStyle w:val="1"/>
        <w:shd w:val="clear" w:color="auto" w:fill="auto"/>
        <w:spacing w:before="0" w:after="272" w:line="276" w:lineRule="auto"/>
        <w:rPr>
          <w:b/>
          <w:sz w:val="28"/>
          <w:szCs w:val="28"/>
        </w:rPr>
      </w:pPr>
      <w:r w:rsidRPr="00AE0476">
        <w:rPr>
          <w:b/>
          <w:sz w:val="28"/>
          <w:szCs w:val="28"/>
        </w:rPr>
        <w:lastRenderedPageBreak/>
        <w:t>Раздел I. Общие положения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2F4FAE">
        <w:rPr>
          <w:sz w:val="28"/>
          <w:szCs w:val="28"/>
        </w:rPr>
        <w:t xml:space="preserve">1.1.Настоящее положение об оплате труда работников бюджетного учреждения Ханты-Мансийского автономного округа — Югры «Реабилитационный центр для детей и подростков с ограниченными возможностями «Лучик» (далее - Положение), разработано в соответствии с Трудовым кодексом Российской Федерации, Законом Ханты-Мансийского автономного округа - Югры от 9 декабря 2004 года № 77-оз «Об оплате труда работников государственных учреждений Ханты-Мансийского автономного округа - Югры», </w:t>
      </w:r>
      <w:r w:rsidR="00AC2887" w:rsidRPr="00AC2887">
        <w:rPr>
          <w:bCs/>
          <w:sz w:val="28"/>
          <w:szCs w:val="28"/>
          <w:lang w:val="ru-RU"/>
        </w:rPr>
        <w:t>приказом Департамента социального развития Ханты-Мансийского автономного</w:t>
      </w:r>
      <w:proofErr w:type="gramEnd"/>
      <w:r w:rsidR="00AC2887" w:rsidRPr="00AC2887">
        <w:rPr>
          <w:bCs/>
          <w:sz w:val="28"/>
          <w:szCs w:val="28"/>
          <w:lang w:val="ru-RU"/>
        </w:rPr>
        <w:t xml:space="preserve"> округа – Югры № 1-нп от 10.01.2013 «Об утверждении примерного положения об оплате труда работников государственных бюджетных учреждений и государственных казенных учреждений, подведомственных Департаменту социального развития Ханты-Мансийского автономного округа – Югры»</w:t>
      </w:r>
      <w:r w:rsidR="00AC2887">
        <w:rPr>
          <w:sz w:val="28"/>
          <w:szCs w:val="28"/>
          <w:lang w:val="ru-RU"/>
        </w:rPr>
        <w:t xml:space="preserve">, </w:t>
      </w:r>
      <w:r w:rsidRPr="002F4FAE">
        <w:rPr>
          <w:sz w:val="28"/>
          <w:szCs w:val="28"/>
        </w:rPr>
        <w:t>другими нормативными правовыми актами, содержащими нормы трудового права, и включает в себя: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размеры окладов (должностных окладов) по профессиональным квалификационным группам;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размеры повышающих коэффициентов к окладам (должностным окладам);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размеры, условия и порядок осуществления компенсационных выплат; виды стимулирующих выплат, порядок и условия их осуществления;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виды, порядок и условия осуществления иных выплат, предусмотренных законодательством Российской Федерации и настоящим Положением;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условия оплаты труда директора учреждения.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1.2.В настоящем Положении используются следующие основные определения: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профессиональные квалификационные группы работников (далее - ПКГ) -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необходимые для осуществления соответствующей профессиональной деятельности;</w:t>
      </w:r>
    </w:p>
    <w:p w:rsidR="00231554" w:rsidRPr="00EC17F2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  <w:lang w:val="ru-RU"/>
        </w:rPr>
        <w:sectPr w:rsidR="00231554" w:rsidRPr="00EC17F2" w:rsidSect="00826EA9">
          <w:headerReference w:type="default" r:id="rId9"/>
          <w:footerReference w:type="default" r:id="rId10"/>
          <w:footerReference w:type="first" r:id="rId11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F4FAE">
        <w:rPr>
          <w:sz w:val="28"/>
          <w:szCs w:val="28"/>
        </w:rPr>
        <w:t>квалификационные уровни ПКГ работников - профессии рабочих 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lastRenderedPageBreak/>
        <w:t xml:space="preserve">оклад (должностной оклад) - фиксированный </w:t>
      </w:r>
      <w:proofErr w:type="gramStart"/>
      <w:r w:rsidRPr="002F4FAE">
        <w:rPr>
          <w:sz w:val="28"/>
          <w:szCs w:val="28"/>
        </w:rPr>
        <w:t>размер оплаты труда</w:t>
      </w:r>
      <w:proofErr w:type="gramEnd"/>
      <w:r w:rsidRPr="002F4FAE">
        <w:rPr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</w:t>
      </w:r>
      <w:r w:rsidRPr="002F4FAE">
        <w:rPr>
          <w:sz w:val="28"/>
          <w:szCs w:val="28"/>
          <w:lang w:val="ru-RU"/>
        </w:rPr>
        <w:t xml:space="preserve"> </w:t>
      </w:r>
      <w:r w:rsidRPr="002F4FAE">
        <w:rPr>
          <w:sz w:val="28"/>
          <w:szCs w:val="28"/>
        </w:rPr>
        <w:t>месяц без учета компенсационных, стимулирующих, иных выплат, предусмотренных настоящим Положением;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proofErr w:type="gramStart"/>
      <w:r w:rsidRPr="002F4FAE">
        <w:rPr>
          <w:sz w:val="28"/>
          <w:szCs w:val="28"/>
        </w:rPr>
        <w:t xml:space="preserve">компенсационные выплаты — выплаты, обеспечивающие оплату труда в повышенном размере работников бюджетного учреждения Ханты-Мансийского автономного округа — Югры «Реабилитационный центр для детей и подростков с ограниченными возможностями «Лучик» (далее — </w:t>
      </w:r>
      <w:r w:rsidRPr="002F4FA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>), занятым на тяжелых работах, работах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</w:t>
      </w:r>
      <w:proofErr w:type="gramEnd"/>
      <w:r w:rsidRPr="002F4FAE">
        <w:rPr>
          <w:sz w:val="28"/>
          <w:szCs w:val="28"/>
        </w:rPr>
        <w:t xml:space="preserve"> выплаты;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стимулирующие выплаты - выплаты, предусматриваемые с целью повышения мотивации работников государственных учреждений к качественному результату труда, а также поощрения за выполненную работу;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-2" w:firstLine="500"/>
        <w:jc w:val="left"/>
        <w:rPr>
          <w:sz w:val="28"/>
          <w:szCs w:val="28"/>
        </w:rPr>
      </w:pPr>
      <w:r w:rsidRPr="002F4FAE">
        <w:rPr>
          <w:sz w:val="28"/>
          <w:szCs w:val="28"/>
        </w:rPr>
        <w:t>повышающий коэффициент - коэффициент, применяемый в  соответствии с профессиональной квалификацией и (или) присвоенной категорией;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молодой специалист - выпускник учреждений начального профессионального, среднего профессионального и высшего профессионального образования после получения диплома, впервые вступивший в трудовые отношения и заключивший трудовой договор, а в случае призыва на срочную военную службу </w:t>
      </w:r>
      <w:proofErr w:type="gramStart"/>
      <w:r w:rsidRPr="002F4FAE">
        <w:rPr>
          <w:sz w:val="28"/>
          <w:szCs w:val="28"/>
        </w:rPr>
        <w:t>в</w:t>
      </w:r>
      <w:proofErr w:type="gramEnd"/>
      <w:r w:rsidRPr="002F4FAE">
        <w:rPr>
          <w:sz w:val="28"/>
          <w:szCs w:val="28"/>
        </w:rPr>
        <w:t xml:space="preserve"> </w:t>
      </w:r>
      <w:proofErr w:type="gramStart"/>
      <w:r w:rsidRPr="002F4FAE">
        <w:rPr>
          <w:sz w:val="28"/>
          <w:szCs w:val="28"/>
        </w:rPr>
        <w:t>армий</w:t>
      </w:r>
      <w:proofErr w:type="gramEnd"/>
      <w:r w:rsidRPr="002F4FAE">
        <w:rPr>
          <w:sz w:val="28"/>
          <w:szCs w:val="28"/>
        </w:rPr>
        <w:t xml:space="preserve"> — после службы в армии, в течение двух календарных лет по окончании таких учреждений.</w:t>
      </w:r>
    </w:p>
    <w:p w:rsidR="00231554" w:rsidRPr="002F4FAE" w:rsidRDefault="00AB1366" w:rsidP="005E4F5A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178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  <w:lang w:val="ru-RU"/>
        </w:rPr>
        <w:t>Заработная плата формируется</w:t>
      </w:r>
      <w:r w:rsidRPr="002F4FAE">
        <w:rPr>
          <w:sz w:val="28"/>
          <w:szCs w:val="28"/>
        </w:rPr>
        <w:t xml:space="preserve"> </w:t>
      </w:r>
      <w:proofErr w:type="gramStart"/>
      <w:r w:rsidRPr="002F4FAE">
        <w:rPr>
          <w:sz w:val="28"/>
          <w:szCs w:val="28"/>
        </w:rPr>
        <w:t>из</w:t>
      </w:r>
      <w:proofErr w:type="gramEnd"/>
      <w:r w:rsidRPr="002F4FAE">
        <w:rPr>
          <w:sz w:val="28"/>
          <w:szCs w:val="28"/>
        </w:rPr>
        <w:t>: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оклада (должностного оклада),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повышающего коэффициента к окладу (должностному </w:t>
      </w:r>
      <w:r w:rsidRPr="002F4FAE">
        <w:rPr>
          <w:sz w:val="28"/>
          <w:szCs w:val="28"/>
          <w:lang w:val="ru-RU"/>
        </w:rPr>
        <w:t>окладу</w:t>
      </w:r>
      <w:r w:rsidRPr="002F4FAE">
        <w:rPr>
          <w:sz w:val="28"/>
          <w:szCs w:val="28"/>
        </w:rPr>
        <w:t>);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компенсационных выплат;</w:t>
      </w:r>
    </w:p>
    <w:p w:rsidR="00211991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  <w:lang w:val="ru-RU"/>
        </w:rPr>
      </w:pPr>
      <w:r w:rsidRPr="002F4FAE">
        <w:rPr>
          <w:sz w:val="28"/>
          <w:szCs w:val="28"/>
        </w:rPr>
        <w:t>стимулирующих выплат;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иных выплат, предусмотренных законодательством Российской Федерации и настоящим Положением.</w:t>
      </w:r>
      <w:r w:rsidRPr="002F4FAE">
        <w:rPr>
          <w:sz w:val="28"/>
          <w:szCs w:val="28"/>
        </w:rPr>
        <w:tab/>
      </w:r>
    </w:p>
    <w:p w:rsidR="00231554" w:rsidRPr="002F4FAE" w:rsidRDefault="00AB1366" w:rsidP="005E4F5A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359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Перечисленные в настоящем Положении выплаты устанавливаются в пределах субсидий на выполнение государственного задания</w:t>
      </w:r>
      <w:r w:rsidR="00D45D6C">
        <w:rPr>
          <w:sz w:val="28"/>
          <w:szCs w:val="28"/>
          <w:lang w:val="ru-RU"/>
        </w:rPr>
        <w:t xml:space="preserve"> </w:t>
      </w:r>
      <w:r w:rsidRPr="002F4FAE">
        <w:rPr>
          <w:sz w:val="28"/>
          <w:szCs w:val="28"/>
        </w:rPr>
        <w:t xml:space="preserve">на оплату труда работников </w:t>
      </w:r>
      <w:r w:rsidR="00D45D6C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>, а также средств, полученных от предпринимательской и иной приносящей доход деятельности, направленных на оплату труда работников.</w:t>
      </w:r>
    </w:p>
    <w:p w:rsidR="00231554" w:rsidRPr="002F4FAE" w:rsidRDefault="00AB1366" w:rsidP="002F4FAE">
      <w:pPr>
        <w:pStyle w:val="1"/>
        <w:shd w:val="clear" w:color="auto" w:fill="auto"/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proofErr w:type="gramStart"/>
      <w:r w:rsidRPr="002F4FAE">
        <w:rPr>
          <w:sz w:val="28"/>
          <w:szCs w:val="28"/>
        </w:rPr>
        <w:t xml:space="preserve">Фонд оплаты труда работников </w:t>
      </w:r>
      <w:r w:rsidR="002F4FAE" w:rsidRPr="002F4FA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формируется на календарный год исходя из объема бюджетных ассигнований, предусмотренных в бюджете Ханты-Мансийского автономного округа - </w:t>
      </w:r>
      <w:r w:rsidRPr="002F4FAE">
        <w:rPr>
          <w:sz w:val="28"/>
          <w:szCs w:val="28"/>
        </w:rPr>
        <w:lastRenderedPageBreak/>
        <w:t xml:space="preserve">Югры на очередной финансовый год, а также в пределах </w:t>
      </w:r>
      <w:r w:rsidR="00D45D6C">
        <w:rPr>
          <w:sz w:val="28"/>
          <w:szCs w:val="28"/>
          <w:lang w:val="ru-RU"/>
        </w:rPr>
        <w:t>субсидий</w:t>
      </w:r>
      <w:r w:rsidRPr="002F4FAE">
        <w:rPr>
          <w:sz w:val="28"/>
          <w:szCs w:val="28"/>
        </w:rPr>
        <w:t xml:space="preserve"> направленных на финансовое обеспечение выполнения государственного задания, на оказани</w:t>
      </w:r>
      <w:r w:rsidR="00D45D6C">
        <w:rPr>
          <w:sz w:val="28"/>
          <w:szCs w:val="28"/>
        </w:rPr>
        <w:t>е государственных работ (услуг)</w:t>
      </w:r>
      <w:r w:rsidRPr="002F4FAE">
        <w:rPr>
          <w:sz w:val="28"/>
          <w:szCs w:val="28"/>
        </w:rPr>
        <w:t>, а также средств, полученных от</w:t>
      </w:r>
      <w:r w:rsidR="002F4FAE" w:rsidRPr="002F4FAE">
        <w:rPr>
          <w:sz w:val="28"/>
          <w:szCs w:val="28"/>
          <w:lang w:val="ru-RU"/>
        </w:rPr>
        <w:t xml:space="preserve"> </w:t>
      </w:r>
      <w:r w:rsidRPr="002F4FAE">
        <w:rPr>
          <w:sz w:val="28"/>
          <w:szCs w:val="28"/>
        </w:rPr>
        <w:t>предпринимательской и иной приносящей доход деятельности, направленных на оплату труда работников.</w:t>
      </w:r>
      <w:proofErr w:type="gramEnd"/>
    </w:p>
    <w:p w:rsidR="00231554" w:rsidRPr="002F4FAE" w:rsidRDefault="00AB1366" w:rsidP="005E4F5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20" w:right="-2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Разме</w:t>
      </w:r>
      <w:r w:rsidR="00D45D6C">
        <w:rPr>
          <w:sz w:val="28"/>
          <w:szCs w:val="28"/>
        </w:rPr>
        <w:t xml:space="preserve">р заработной платы работников </w:t>
      </w:r>
      <w:r w:rsidR="00D45D6C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не может быть ниже величины прожиточного минимума, устанавливаемого на территории Ханты-Мансийского автономного округа - Югры </w:t>
      </w:r>
      <w:r w:rsidR="002F4FAE" w:rsidRPr="002F4FAE">
        <w:rPr>
          <w:sz w:val="28"/>
          <w:szCs w:val="28"/>
          <w:lang w:val="ru-RU"/>
        </w:rPr>
        <w:t xml:space="preserve">для </w:t>
      </w:r>
      <w:r w:rsidRPr="002F4FAE">
        <w:rPr>
          <w:sz w:val="28"/>
          <w:szCs w:val="28"/>
        </w:rPr>
        <w:t>трудоспособного населения.</w:t>
      </w:r>
    </w:p>
    <w:p w:rsidR="00231554" w:rsidRPr="002F4FAE" w:rsidRDefault="00AB1366" w:rsidP="005E4F5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36" w:line="276" w:lineRule="auto"/>
        <w:ind w:left="20" w:right="4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Директор </w:t>
      </w:r>
      <w:r w:rsidR="00E736E9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несет ответственность за нарушение предоставления государственных гарантий по оплате труда работников </w:t>
      </w:r>
      <w:r w:rsidR="002F4FA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в соответствии с действующим законодательством.</w:t>
      </w:r>
    </w:p>
    <w:p w:rsidR="00231554" w:rsidRPr="00AE0476" w:rsidRDefault="00AB1366" w:rsidP="00AB1366">
      <w:pPr>
        <w:pStyle w:val="1"/>
        <w:shd w:val="clear" w:color="auto" w:fill="auto"/>
        <w:spacing w:before="0" w:after="240" w:line="276" w:lineRule="auto"/>
        <w:ind w:left="40"/>
        <w:rPr>
          <w:b/>
          <w:sz w:val="28"/>
          <w:szCs w:val="28"/>
        </w:rPr>
      </w:pPr>
      <w:r w:rsidRPr="00AE0476">
        <w:rPr>
          <w:b/>
          <w:sz w:val="28"/>
          <w:szCs w:val="28"/>
        </w:rPr>
        <w:t>Раздел II. Порядок установления оклада (должностного оклада) работникам государственных учреждений</w:t>
      </w:r>
    </w:p>
    <w:p w:rsidR="00231554" w:rsidRPr="002F4FAE" w:rsidRDefault="002F4FAE" w:rsidP="005E4F5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20" w:right="40" w:firstLine="5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Размеры</w:t>
      </w:r>
      <w:r w:rsidR="00AB1366" w:rsidRPr="002F4FAE">
        <w:rPr>
          <w:sz w:val="28"/>
          <w:szCs w:val="28"/>
        </w:rPr>
        <w:t xml:space="preserve"> окладов (должностных окладов) работников </w:t>
      </w:r>
      <w:r>
        <w:rPr>
          <w:sz w:val="28"/>
          <w:szCs w:val="28"/>
          <w:lang w:val="ru-RU"/>
        </w:rPr>
        <w:t>Учреждения</w:t>
      </w:r>
      <w:r w:rsidR="00AB1366" w:rsidRPr="002F4FAE">
        <w:rPr>
          <w:sz w:val="28"/>
          <w:szCs w:val="28"/>
        </w:rPr>
        <w:t xml:space="preserve">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ПКГ в соответствии с пунктом 2.2 настоящего Положения.</w:t>
      </w:r>
    </w:p>
    <w:p w:rsidR="00231554" w:rsidRPr="00E736E9" w:rsidRDefault="002C63A7" w:rsidP="005E4F5A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158"/>
        </w:tabs>
        <w:spacing w:before="0" w:after="182" w:line="276" w:lineRule="auto"/>
        <w:ind w:left="20" w:right="40" w:firstLine="5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Оклады</w:t>
      </w:r>
      <w:r w:rsidR="00AB1366" w:rsidRPr="002F4FAE">
        <w:rPr>
          <w:sz w:val="28"/>
          <w:szCs w:val="28"/>
        </w:rPr>
        <w:t xml:space="preserve"> (должностные оклады) работников общеотраслевых должностей руководителей, специалистов и служащих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3"/>
        <w:gridCol w:w="2694"/>
        <w:gridCol w:w="4002"/>
        <w:gridCol w:w="109"/>
        <w:gridCol w:w="1842"/>
        <w:gridCol w:w="7"/>
      </w:tblGrid>
      <w:tr w:rsidR="00E736E9" w:rsidRPr="00E736E9" w:rsidTr="00E736E9">
        <w:trPr>
          <w:trHeight w:val="5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pStyle w:val="20"/>
              <w:shd w:val="clear" w:color="auto" w:fill="auto"/>
              <w:spacing w:line="276" w:lineRule="auto"/>
              <w:jc w:val="center"/>
              <w:rPr>
                <w:rFonts w:eastAsia="MS Gothic"/>
                <w:iCs/>
                <w:sz w:val="28"/>
                <w:szCs w:val="28"/>
              </w:rPr>
            </w:pPr>
            <w:r w:rsidRPr="00E736E9">
              <w:rPr>
                <w:rStyle w:val="2MSGothic105pt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proofErr w:type="gramStart"/>
            <w:r w:rsidRPr="00E736E9">
              <w:rPr>
                <w:rFonts w:eastAsia="MS Gothic"/>
                <w:iCs/>
                <w:sz w:val="28"/>
                <w:szCs w:val="28"/>
              </w:rPr>
              <w:t>п</w:t>
            </w:r>
            <w:proofErr w:type="gramEnd"/>
            <w:r w:rsidRPr="00E736E9">
              <w:rPr>
                <w:rFonts w:eastAsia="MS Gothic"/>
                <w:iCs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E736E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pStyle w:val="20"/>
              <w:shd w:val="clear" w:color="auto" w:fill="auto"/>
              <w:spacing w:line="276" w:lineRule="auto"/>
              <w:ind w:left="138"/>
              <w:jc w:val="center"/>
              <w:rPr>
                <w:sz w:val="28"/>
                <w:szCs w:val="28"/>
              </w:rPr>
            </w:pPr>
            <w:r w:rsidRPr="00E736E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E736E9">
              <w:rPr>
                <w:sz w:val="28"/>
                <w:szCs w:val="28"/>
              </w:rPr>
              <w:t>Должностной оклад, руб.</w:t>
            </w:r>
          </w:p>
        </w:tc>
      </w:tr>
      <w:tr w:rsidR="00E736E9" w:rsidRPr="00F312D5" w:rsidTr="00E736E9">
        <w:trPr>
          <w:trHeight w:val="52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F312D5" w:rsidRDefault="00E736E9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12D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F312D5" w:rsidRDefault="00E736E9" w:rsidP="00E736E9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312D5">
              <w:rPr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E736E9" w:rsidRPr="002F4FAE" w:rsidTr="00E736E9">
        <w:trPr>
          <w:trHeight w:val="5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F312D5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1.1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76" w:rsidRDefault="00E736E9" w:rsidP="00E736E9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F4FAE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E736E9" w:rsidRPr="002F4FAE" w:rsidRDefault="00E736E9" w:rsidP="00E736E9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</w:tr>
      <w:tr w:rsidR="00E736E9" w:rsidRPr="002F4FAE" w:rsidTr="00AE0476">
        <w:trPr>
          <w:trHeight w:val="58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AE0476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секретарь-машинистка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</w:t>
            </w:r>
            <w:r>
              <w:rPr>
                <w:sz w:val="28"/>
                <w:szCs w:val="28"/>
                <w:lang w:val="ru-RU"/>
              </w:rPr>
              <w:t>9</w:t>
            </w:r>
            <w:r w:rsidRPr="002F4FAE">
              <w:rPr>
                <w:sz w:val="28"/>
                <w:szCs w:val="28"/>
              </w:rPr>
              <w:t>8</w:t>
            </w:r>
          </w:p>
        </w:tc>
      </w:tr>
      <w:tr w:rsidR="00E736E9" w:rsidRPr="002F4FAE" w:rsidTr="00E736E9">
        <w:trPr>
          <w:trHeight w:val="5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F312D5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1.2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Default="00E736E9" w:rsidP="00E736E9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F4FAE">
              <w:rPr>
                <w:sz w:val="28"/>
                <w:szCs w:val="28"/>
              </w:rPr>
              <w:t xml:space="preserve">Профессиональная квалификационная </w:t>
            </w:r>
            <w:r>
              <w:rPr>
                <w:sz w:val="28"/>
                <w:szCs w:val="28"/>
                <w:lang w:val="ru-RU"/>
              </w:rPr>
              <w:t>группа</w:t>
            </w:r>
            <w:r w:rsidRPr="002F4FAE">
              <w:rPr>
                <w:sz w:val="28"/>
                <w:szCs w:val="28"/>
              </w:rPr>
              <w:t xml:space="preserve"> </w:t>
            </w:r>
          </w:p>
          <w:p w:rsidR="00E736E9" w:rsidRPr="002F4FAE" w:rsidRDefault="00E736E9" w:rsidP="00E736E9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lastRenderedPageBreak/>
              <w:t>«Общеотраслевые должности служащих второго уровня»</w:t>
            </w:r>
          </w:p>
        </w:tc>
      </w:tr>
      <w:tr w:rsidR="00E736E9" w:rsidRPr="002F4FAE" w:rsidTr="00E736E9">
        <w:trPr>
          <w:trHeight w:val="54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lastRenderedPageBreak/>
              <w:t>1</w:t>
            </w:r>
            <w:r w:rsidR="00AE0476">
              <w:rPr>
                <w:sz w:val="28"/>
                <w:szCs w:val="28"/>
                <w:lang w:val="ru-RU"/>
              </w:rPr>
              <w:t>.</w:t>
            </w:r>
            <w:r w:rsidRPr="002F4FAE">
              <w:rPr>
                <w:sz w:val="28"/>
                <w:szCs w:val="28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21EEE" w:rsidRDefault="00E736E9" w:rsidP="00AE0476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  <w:lang w:val="ru-RU"/>
              </w:rPr>
            </w:pPr>
            <w:r w:rsidRPr="002F4FAE">
              <w:rPr>
                <w:sz w:val="28"/>
                <w:szCs w:val="28"/>
              </w:rPr>
              <w:t>заведующий складом</w:t>
            </w:r>
            <w:proofErr w:type="gramStart"/>
            <w:r w:rsidRPr="002F4FAE">
              <w:rPr>
                <w:sz w:val="28"/>
                <w:szCs w:val="28"/>
              </w:rPr>
              <w:t xml:space="preserve"> </w:t>
            </w:r>
            <w:r w:rsidR="00E21EEE">
              <w:rPr>
                <w:sz w:val="28"/>
                <w:szCs w:val="28"/>
                <w:lang w:val="ru-RU"/>
              </w:rPr>
              <w:t>,</w:t>
            </w:r>
            <w:proofErr w:type="gramEnd"/>
            <w:r w:rsidR="00E21EEE">
              <w:rPr>
                <w:sz w:val="28"/>
                <w:szCs w:val="28"/>
                <w:lang w:val="ru-RU"/>
              </w:rPr>
              <w:t xml:space="preserve"> </w:t>
            </w:r>
            <w:r w:rsidR="00E21EEE" w:rsidRPr="00E21EEE">
              <w:rPr>
                <w:sz w:val="28"/>
                <w:szCs w:val="28"/>
                <w:highlight w:val="green"/>
                <w:lang w:val="ru-RU"/>
              </w:rPr>
              <w:t>заведующий хозяйством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2F4FAE" w:rsidRDefault="00E736E9" w:rsidP="00E736E9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8 455</w:t>
            </w:r>
          </w:p>
        </w:tc>
      </w:tr>
      <w:tr w:rsidR="00E736E9" w:rsidRPr="00E736E9" w:rsidTr="009A6ABD">
        <w:tblPrEx>
          <w:jc w:val="center"/>
        </w:tblPrEx>
        <w:trPr>
          <w:gridAfter w:val="1"/>
          <w:wAfter w:w="7" w:type="dxa"/>
          <w:trHeight w:val="6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9A6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производством (шеф-повар)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9 059</w:t>
            </w:r>
          </w:p>
        </w:tc>
      </w:tr>
      <w:tr w:rsidR="00E736E9" w:rsidRPr="00E736E9" w:rsidTr="00E736E9">
        <w:tblPrEx>
          <w:jc w:val="center"/>
        </w:tblPrEx>
        <w:trPr>
          <w:gridAfter w:val="1"/>
          <w:wAfter w:w="7" w:type="dxa"/>
          <w:trHeight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F31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7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E736E9" w:rsidRPr="00E736E9" w:rsidTr="009A6ABD">
        <w:tblPrEx>
          <w:jc w:val="center"/>
        </w:tblPrEx>
        <w:trPr>
          <w:gridAfter w:val="1"/>
          <w:wAfter w:w="7" w:type="dxa"/>
          <w:trHeight w:val="23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FA5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психолог, специалист по кадрам, юрисконсульт, экономист, </w:t>
            </w:r>
            <w:r w:rsidR="00FA57E8" w:rsidRPr="00FA57E8"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  <w:t>специалист</w:t>
            </w: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труда, инженер по автоматизированным системам управления производством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9 904</w:t>
            </w:r>
          </w:p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E9" w:rsidRPr="00E736E9" w:rsidTr="00E736E9">
        <w:tblPrEx>
          <w:jc w:val="center"/>
        </w:tblPrEx>
        <w:trPr>
          <w:gridAfter w:val="1"/>
          <w:wAfter w:w="7" w:type="dxa"/>
          <w:trHeight w:val="11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10 400</w:t>
            </w:r>
          </w:p>
        </w:tc>
      </w:tr>
      <w:tr w:rsidR="00E736E9" w:rsidRPr="00E736E9" w:rsidTr="00E736E9">
        <w:tblPrEx>
          <w:jc w:val="center"/>
        </w:tblPrEx>
        <w:trPr>
          <w:gridAfter w:val="1"/>
          <w:wAfter w:w="7" w:type="dxa"/>
          <w:trHeight w:val="12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E736E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E9" w:rsidRPr="00E736E9" w:rsidRDefault="00E736E9" w:rsidP="00E736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E9">
              <w:rPr>
                <w:rFonts w:ascii="Times New Roman" w:hAnsi="Times New Roman" w:cs="Times New Roman"/>
                <w:sz w:val="28"/>
                <w:szCs w:val="28"/>
              </w:rPr>
              <w:t>10 896</w:t>
            </w:r>
          </w:p>
        </w:tc>
      </w:tr>
    </w:tbl>
    <w:p w:rsidR="00E736E9" w:rsidRPr="00E736E9" w:rsidRDefault="00E736E9" w:rsidP="00E736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1554" w:rsidRDefault="00F81626" w:rsidP="00F816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Оклады</w:t>
      </w:r>
      <w:r w:rsidRPr="002F4FAE">
        <w:rPr>
          <w:rFonts w:ascii="Times New Roman" w:hAnsi="Times New Roman" w:cs="Times New Roman"/>
          <w:sz w:val="28"/>
          <w:szCs w:val="28"/>
        </w:rPr>
        <w:t xml:space="preserve"> (должностные оклады) работников, занятых в сфере здравоохранения и предоставления социальных услуг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31 марта 2008 года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услуг»:</w:t>
      </w:r>
      <w:proofErr w:type="gramEnd"/>
    </w:p>
    <w:p w:rsidR="00F81626" w:rsidRDefault="00F81626" w:rsidP="00F816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730"/>
        <w:gridCol w:w="3686"/>
        <w:gridCol w:w="2268"/>
      </w:tblGrid>
      <w:tr w:rsidR="00F81626" w:rsidRPr="00F81626" w:rsidTr="00F81626"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ind w:left="13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Должностной оклад, руб.</w:t>
            </w:r>
          </w:p>
        </w:tc>
      </w:tr>
      <w:tr w:rsidR="00F81626" w:rsidRPr="00F81626" w:rsidTr="00AE0476">
        <w:trPr>
          <w:trHeight w:val="5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>2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 xml:space="preserve">Профессиональные квалификационные группы должностей работников, занятых в сфере здравоохранения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ru-RU"/>
              </w:rPr>
              <w:t>и</w:t>
            </w: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 xml:space="preserve"> предоставления социальных услуг</w:t>
            </w:r>
          </w:p>
        </w:tc>
      </w:tr>
      <w:tr w:rsidR="00F81626" w:rsidRPr="00F81626" w:rsidTr="00AE0476"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>2.1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 xml:space="preserve">Профессиональная квалификационная группа «Должности специалистов второго уровня, осуществляющих предоставление </w:t>
            </w: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lastRenderedPageBreak/>
              <w:t>социальных услуг»</w:t>
            </w:r>
          </w:p>
        </w:tc>
      </w:tr>
      <w:tr w:rsidR="00F81626" w:rsidRPr="00F81626" w:rsidTr="00F81626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социальный работник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7 247</w:t>
            </w:r>
          </w:p>
        </w:tc>
      </w:tr>
      <w:tr w:rsidR="00F81626" w:rsidRPr="00F81626" w:rsidTr="00AE0476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2.2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AE0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F81626" w:rsidRPr="00F81626" w:rsidTr="00F81626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D10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F81626" w:rsidRDefault="00F81626" w:rsidP="009A6A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6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специалист по социальной работе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26" w:rsidRPr="00BD10C8" w:rsidRDefault="00BD10C8" w:rsidP="00F81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9 904</w:t>
            </w:r>
          </w:p>
        </w:tc>
      </w:tr>
      <w:tr w:rsidR="00BD10C8" w:rsidRPr="00BD10C8" w:rsidTr="00AE0476"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F31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2.3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BD10C8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Профессиональная квалификационная группа «Должности руководителей в </w:t>
            </w: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учреждениях </w:t>
            </w: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здравоохранения и осуществляющих предоставление</w:t>
            </w: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BD1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социальных услуг»</w:t>
            </w:r>
          </w:p>
        </w:tc>
      </w:tr>
      <w:tr w:rsidR="00BD10C8" w:rsidRPr="00BD10C8" w:rsidTr="00F81626"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BD10C8">
              <w:rPr>
                <w:sz w:val="28"/>
                <w:szCs w:val="28"/>
              </w:rPr>
              <w:t>2</w:t>
            </w:r>
            <w:r w:rsidRPr="00BD10C8">
              <w:rPr>
                <w:sz w:val="28"/>
                <w:szCs w:val="28"/>
                <w:lang w:val="ru-RU"/>
              </w:rPr>
              <w:t>.</w:t>
            </w:r>
            <w:r w:rsidRPr="00BD10C8">
              <w:rPr>
                <w:sz w:val="28"/>
                <w:szCs w:val="28"/>
              </w:rPr>
              <w:t>3.1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BD10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BD10C8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BD10C8">
              <w:rPr>
                <w:sz w:val="28"/>
                <w:szCs w:val="28"/>
              </w:rPr>
              <w:t>заведующий отделением (филиалом, сектором)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BD10C8" w:rsidRDefault="00BD10C8" w:rsidP="00BD10C8">
            <w:pPr>
              <w:pStyle w:val="20"/>
              <w:shd w:val="clear" w:color="auto" w:fill="auto"/>
              <w:spacing w:line="276" w:lineRule="auto"/>
              <w:ind w:left="-861" w:firstLine="851"/>
              <w:jc w:val="center"/>
              <w:rPr>
                <w:sz w:val="28"/>
                <w:szCs w:val="28"/>
              </w:rPr>
            </w:pPr>
            <w:r w:rsidRPr="00BD10C8">
              <w:rPr>
                <w:sz w:val="28"/>
                <w:szCs w:val="28"/>
              </w:rPr>
              <w:t>11 958</w:t>
            </w:r>
          </w:p>
        </w:tc>
      </w:tr>
    </w:tbl>
    <w:p w:rsidR="00231554" w:rsidRPr="002F4FAE" w:rsidRDefault="00231554" w:rsidP="00AB1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1554" w:rsidRDefault="00AB1366" w:rsidP="00AB1366">
      <w:pPr>
        <w:pStyle w:val="1"/>
        <w:shd w:val="clear" w:color="auto" w:fill="auto"/>
        <w:spacing w:before="135" w:after="0" w:line="276" w:lineRule="auto"/>
        <w:ind w:left="40" w:right="20" w:firstLine="500"/>
        <w:jc w:val="both"/>
        <w:rPr>
          <w:sz w:val="28"/>
          <w:szCs w:val="28"/>
          <w:lang w:val="ru-RU"/>
        </w:rPr>
      </w:pPr>
      <w:r w:rsidRPr="002F4FAE">
        <w:rPr>
          <w:sz w:val="28"/>
          <w:szCs w:val="28"/>
        </w:rPr>
        <w:t xml:space="preserve">Рекомендуемые оклады (должностные оклады) медицинских работников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6 августа 2007 года № 526 «Об утверждении профессиональных </w:t>
      </w:r>
      <w:r w:rsidRPr="00BD10C8">
        <w:rPr>
          <w:sz w:val="28"/>
          <w:szCs w:val="28"/>
        </w:rPr>
        <w:t>квалификационных</w:t>
      </w:r>
      <w:r w:rsidRPr="00BD10C8">
        <w:rPr>
          <w:rStyle w:val="a9"/>
          <w:sz w:val="28"/>
          <w:szCs w:val="28"/>
        </w:rPr>
        <w:t xml:space="preserve"> </w:t>
      </w:r>
      <w:r w:rsidRPr="00BD10C8">
        <w:rPr>
          <w:rStyle w:val="a9"/>
          <w:i w:val="0"/>
          <w:sz w:val="28"/>
          <w:szCs w:val="28"/>
        </w:rPr>
        <w:t>групп</w:t>
      </w:r>
      <w:r w:rsidRPr="002F4FAE">
        <w:rPr>
          <w:rStyle w:val="a9"/>
          <w:sz w:val="28"/>
          <w:szCs w:val="28"/>
        </w:rPr>
        <w:t xml:space="preserve"> </w:t>
      </w:r>
      <w:r w:rsidRPr="002F4FAE">
        <w:rPr>
          <w:sz w:val="28"/>
          <w:szCs w:val="28"/>
        </w:rPr>
        <w:t>должностей медицинских и фармацевтических работников:</w:t>
      </w:r>
    </w:p>
    <w:p w:rsidR="00BD10C8" w:rsidRDefault="00BD10C8" w:rsidP="00AB1366">
      <w:pPr>
        <w:pStyle w:val="1"/>
        <w:shd w:val="clear" w:color="auto" w:fill="auto"/>
        <w:spacing w:before="135" w:after="0" w:line="276" w:lineRule="auto"/>
        <w:ind w:left="40" w:right="20" w:firstLine="500"/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741"/>
        <w:gridCol w:w="3685"/>
        <w:gridCol w:w="2268"/>
      </w:tblGrid>
      <w:tr w:rsidR="00BD10C8" w:rsidRPr="002F4FAE" w:rsidTr="00BD10C8">
        <w:trPr>
          <w:trHeight w:val="5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№ </w:t>
            </w:r>
            <w:proofErr w:type="gramStart"/>
            <w:r w:rsidRPr="002F4FAE">
              <w:rPr>
                <w:sz w:val="28"/>
                <w:szCs w:val="28"/>
              </w:rPr>
              <w:t>п</w:t>
            </w:r>
            <w:proofErr w:type="gramEnd"/>
            <w:r w:rsidRPr="002F4FAE">
              <w:rPr>
                <w:sz w:val="28"/>
                <w:szCs w:val="28"/>
              </w:rPr>
              <w:t>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ind w:left="8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Должностной оклад, руб.</w:t>
            </w:r>
          </w:p>
        </w:tc>
      </w:tr>
      <w:tr w:rsidR="00BD10C8" w:rsidRPr="002F4FAE" w:rsidTr="00BD10C8">
        <w:trPr>
          <w:trHeight w:val="5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3.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50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Профессиональные квалификационные группы должностей </w:t>
            </w:r>
            <w:r>
              <w:rPr>
                <w:sz w:val="28"/>
                <w:szCs w:val="28"/>
                <w:lang w:val="ru-RU"/>
              </w:rPr>
              <w:t>медицинских</w:t>
            </w:r>
            <w:r w:rsidRPr="002F4FAE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4FAE">
              <w:rPr>
                <w:sz w:val="28"/>
                <w:szCs w:val="28"/>
              </w:rPr>
              <w:t>фармацевтических работников</w:t>
            </w:r>
          </w:p>
        </w:tc>
      </w:tr>
      <w:tr w:rsidR="00BD10C8" w:rsidRPr="002F4FAE" w:rsidTr="00BD10C8">
        <w:trPr>
          <w:trHeight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3.1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BD10C8" w:rsidRPr="002F4FAE" w:rsidTr="00BD10C8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3.1.1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2F4FA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9A6ABD" w:rsidP="009A6ABD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D10C8" w:rsidRPr="002F4FAE">
              <w:rPr>
                <w:sz w:val="28"/>
                <w:szCs w:val="28"/>
              </w:rPr>
              <w:t xml:space="preserve">санитарка (мойщица)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ind w:left="-861" w:firstLine="284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5 919</w:t>
            </w:r>
          </w:p>
        </w:tc>
      </w:tr>
      <w:tr w:rsidR="00BD10C8" w:rsidRPr="002F4FAE" w:rsidTr="00BD10C8">
        <w:trPr>
          <w:trHeight w:val="5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3.2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50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Профессиональная квалификационная группа «</w:t>
            </w:r>
            <w:proofErr w:type="gramStart"/>
            <w:r w:rsidRPr="002F4FAE">
              <w:rPr>
                <w:sz w:val="28"/>
                <w:szCs w:val="28"/>
              </w:rPr>
              <w:t>Средний</w:t>
            </w:r>
            <w:proofErr w:type="gramEnd"/>
            <w:r w:rsidRPr="002F4FAE">
              <w:rPr>
                <w:sz w:val="28"/>
                <w:szCs w:val="28"/>
              </w:rPr>
              <w:t xml:space="preserve"> медицинский и</w:t>
            </w:r>
          </w:p>
          <w:p w:rsidR="00BD10C8" w:rsidRPr="002F4FAE" w:rsidRDefault="00BD10C8" w:rsidP="00BD10C8">
            <w:pPr>
              <w:pStyle w:val="50"/>
              <w:shd w:val="clear" w:color="auto" w:fill="auto"/>
              <w:spacing w:before="60"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фармацевтический персонал»</w:t>
            </w:r>
          </w:p>
        </w:tc>
      </w:tr>
      <w:tr w:rsidR="00BD10C8" w:rsidRPr="002F4FAE" w:rsidTr="00BD10C8">
        <w:trPr>
          <w:trHeight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 w:rsidRPr="002F4FAE">
              <w:rPr>
                <w:sz w:val="28"/>
                <w:szCs w:val="28"/>
              </w:rPr>
              <w:t>2.2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50CCE">
            <w:pPr>
              <w:pStyle w:val="20"/>
              <w:shd w:val="clear" w:color="auto" w:fill="auto"/>
              <w:spacing w:line="276" w:lineRule="auto"/>
              <w:ind w:left="4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7 972</w:t>
            </w:r>
          </w:p>
        </w:tc>
      </w:tr>
      <w:tr w:rsidR="00BD10C8" w:rsidRPr="002F4FAE" w:rsidTr="009A6ABD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  <w:r w:rsidR="00F50CCE">
              <w:rPr>
                <w:sz w:val="28"/>
                <w:szCs w:val="28"/>
                <w:lang w:val="ru-RU"/>
              </w:rPr>
              <w:t>.</w:t>
            </w:r>
            <w:r w:rsidRPr="002F4FAE">
              <w:rPr>
                <w:sz w:val="28"/>
                <w:szCs w:val="28"/>
              </w:rPr>
              <w:t>2</w:t>
            </w:r>
            <w:r w:rsidR="00F50CCE">
              <w:rPr>
                <w:sz w:val="28"/>
                <w:szCs w:val="28"/>
                <w:lang w:val="ru-RU"/>
              </w:rPr>
              <w:t>.</w:t>
            </w:r>
            <w:r w:rsidRPr="002F4FAE">
              <w:rPr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9A6ABD">
            <w:pPr>
              <w:pStyle w:val="20"/>
              <w:shd w:val="clear" w:color="auto" w:fill="auto"/>
              <w:spacing w:line="276" w:lineRule="auto"/>
              <w:ind w:left="40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медицинская сестра, медицинская сестра по физиотерапии, медицинская </w:t>
            </w:r>
            <w:r w:rsidRPr="002F4FAE">
              <w:rPr>
                <w:sz w:val="28"/>
                <w:szCs w:val="28"/>
              </w:rPr>
              <w:lastRenderedPageBreak/>
              <w:t xml:space="preserve">сестра по массажу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50CCE">
            <w:pPr>
              <w:pStyle w:val="20"/>
              <w:shd w:val="clear" w:color="auto" w:fill="auto"/>
              <w:spacing w:line="276" w:lineRule="auto"/>
              <w:ind w:left="4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lastRenderedPageBreak/>
              <w:t>8 335</w:t>
            </w:r>
          </w:p>
        </w:tc>
      </w:tr>
      <w:tr w:rsidR="00BD10C8" w:rsidRPr="002F4FAE" w:rsidTr="00BD10C8">
        <w:trPr>
          <w:trHeight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lastRenderedPageBreak/>
              <w:t>3.2.4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9A6ABD">
            <w:pPr>
              <w:pStyle w:val="20"/>
              <w:shd w:val="clear" w:color="auto" w:fill="auto"/>
              <w:spacing w:line="276" w:lineRule="auto"/>
              <w:ind w:left="40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медицинская сестра </w:t>
            </w:r>
            <w:proofErr w:type="gramStart"/>
            <w:r w:rsidRPr="002F4FAE">
              <w:rPr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50CCE">
            <w:pPr>
              <w:pStyle w:val="20"/>
              <w:shd w:val="clear" w:color="auto" w:fill="auto"/>
              <w:spacing w:line="276" w:lineRule="auto"/>
              <w:ind w:left="4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8 455</w:t>
            </w:r>
          </w:p>
        </w:tc>
      </w:tr>
      <w:tr w:rsidR="00BD10C8" w:rsidRPr="002F4FAE" w:rsidTr="00BD10C8">
        <w:trPr>
          <w:trHeight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3.2.5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50CCE">
            <w:pPr>
              <w:pStyle w:val="20"/>
              <w:shd w:val="clear" w:color="auto" w:fill="auto"/>
              <w:spacing w:line="276" w:lineRule="auto"/>
              <w:ind w:left="4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9 663</w:t>
            </w:r>
          </w:p>
        </w:tc>
      </w:tr>
      <w:tr w:rsidR="00BD10C8" w:rsidRPr="00F312D5" w:rsidTr="00BD10C8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F312D5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12D5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F312D5" w:rsidRDefault="00BD10C8" w:rsidP="00BD10C8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312D5">
              <w:rPr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BD10C8" w:rsidRPr="002F4FAE" w:rsidTr="00BD10C8">
        <w:trPr>
          <w:trHeight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  <w:r w:rsidR="00F50CCE">
              <w:rPr>
                <w:sz w:val="28"/>
                <w:szCs w:val="28"/>
                <w:lang w:val="ru-RU"/>
              </w:rPr>
              <w:t>.</w:t>
            </w:r>
            <w:r w:rsidRPr="002F4FAE">
              <w:rPr>
                <w:sz w:val="28"/>
                <w:szCs w:val="28"/>
              </w:rPr>
              <w:t>3.1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BD10C8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9A6ABD" w:rsidP="00BD10C8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D10C8" w:rsidRPr="002F4FAE">
              <w:rPr>
                <w:sz w:val="28"/>
                <w:szCs w:val="28"/>
              </w:rPr>
              <w:t>врач-специалист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C8" w:rsidRPr="002F4FAE" w:rsidRDefault="00BD10C8" w:rsidP="00F50CCE">
            <w:pPr>
              <w:pStyle w:val="20"/>
              <w:shd w:val="clear" w:color="auto" w:fill="auto"/>
              <w:spacing w:line="276" w:lineRule="auto"/>
              <w:ind w:left="4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10</w:t>
            </w:r>
            <w:r w:rsidR="00F50CCE">
              <w:rPr>
                <w:sz w:val="28"/>
                <w:szCs w:val="28"/>
                <w:lang w:val="ru-RU"/>
              </w:rPr>
              <w:t xml:space="preserve"> </w:t>
            </w:r>
            <w:r w:rsidRPr="002F4FAE">
              <w:rPr>
                <w:sz w:val="28"/>
                <w:szCs w:val="28"/>
              </w:rPr>
              <w:t>267</w:t>
            </w:r>
          </w:p>
        </w:tc>
      </w:tr>
    </w:tbl>
    <w:p w:rsidR="00231554" w:rsidRPr="002F4FAE" w:rsidRDefault="00231554" w:rsidP="00AB1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1554" w:rsidRDefault="00F50CCE" w:rsidP="00AB1366">
      <w:pPr>
        <w:pStyle w:val="1"/>
        <w:shd w:val="clear" w:color="auto" w:fill="auto"/>
        <w:spacing w:before="254" w:after="241" w:line="276" w:lineRule="auto"/>
        <w:ind w:left="20" w:right="20" w:firstLine="5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Оклады</w:t>
      </w:r>
      <w:r w:rsidR="00AB1366" w:rsidRPr="002F4FAE">
        <w:rPr>
          <w:sz w:val="28"/>
          <w:szCs w:val="28"/>
        </w:rPr>
        <w:t xml:space="preserve"> (должностные оклады) педагогических работников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jc w:val="center"/>
        <w:tblInd w:w="-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78"/>
        <w:gridCol w:w="3685"/>
        <w:gridCol w:w="2150"/>
      </w:tblGrid>
      <w:tr w:rsidR="00F50CCE" w:rsidRPr="00F50CCE" w:rsidTr="00F50CCE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Default="00F50CCE" w:rsidP="00F50CCE">
            <w:pPr>
              <w:pStyle w:val="1"/>
              <w:spacing w:before="254" w:after="241"/>
              <w:ind w:left="-526" w:right="20" w:firstLine="375"/>
              <w:rPr>
                <w:sz w:val="28"/>
                <w:szCs w:val="28"/>
                <w:lang w:val="ru-RU"/>
              </w:rPr>
            </w:pPr>
            <w:r w:rsidRPr="00F50CCE">
              <w:rPr>
                <w:sz w:val="28"/>
                <w:szCs w:val="28"/>
              </w:rPr>
              <w:t xml:space="preserve">№ </w:t>
            </w:r>
          </w:p>
          <w:p w:rsidR="00F50CCE" w:rsidRPr="00F50CCE" w:rsidRDefault="00F50CCE" w:rsidP="00F50CCE">
            <w:pPr>
              <w:pStyle w:val="1"/>
              <w:spacing w:before="254" w:after="241"/>
              <w:ind w:left="-526" w:right="20" w:firstLine="375"/>
              <w:rPr>
                <w:sz w:val="28"/>
                <w:szCs w:val="28"/>
                <w:lang w:val="ru-RU"/>
              </w:rPr>
            </w:pPr>
            <w:proofErr w:type="gramStart"/>
            <w:r w:rsidRPr="00F50CC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F50CCE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Pr="00F50CCE" w:rsidRDefault="00F50CCE" w:rsidP="00F50CCE">
            <w:pPr>
              <w:pStyle w:val="1"/>
              <w:spacing w:before="254" w:after="241"/>
              <w:ind w:left="-526" w:right="20" w:firstLine="526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Pr="00F50CCE" w:rsidRDefault="00F50CCE" w:rsidP="00F50CCE">
            <w:pPr>
              <w:pStyle w:val="1"/>
              <w:spacing w:before="254" w:after="241"/>
              <w:ind w:left="-526" w:right="20" w:firstLine="516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Pr="00F50CCE" w:rsidRDefault="00F50CCE" w:rsidP="00F50CCE">
            <w:pPr>
              <w:pStyle w:val="1"/>
              <w:spacing w:before="254" w:after="241"/>
              <w:ind w:left="132" w:right="20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 xml:space="preserve">Должностной оклад, </w:t>
            </w:r>
            <w:proofErr w:type="spellStart"/>
            <w:r w:rsidRPr="00F50CCE">
              <w:rPr>
                <w:sz w:val="28"/>
                <w:szCs w:val="28"/>
              </w:rPr>
              <w:t>руб</w:t>
            </w:r>
            <w:proofErr w:type="spellEnd"/>
            <w:r w:rsidRPr="00F50CCE">
              <w:rPr>
                <w:sz w:val="28"/>
                <w:szCs w:val="28"/>
              </w:rPr>
              <w:t>,</w:t>
            </w:r>
          </w:p>
        </w:tc>
      </w:tr>
      <w:tr w:rsidR="00F50CCE" w:rsidRPr="00F50CCE" w:rsidTr="00F50CCE">
        <w:trPr>
          <w:trHeight w:val="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Pr="00F50CCE" w:rsidRDefault="00F50CCE" w:rsidP="00F312D5">
            <w:pPr>
              <w:pStyle w:val="1"/>
              <w:spacing w:before="254" w:after="241"/>
              <w:ind w:left="-552" w:right="20" w:firstLine="500"/>
              <w:rPr>
                <w:b/>
                <w:sz w:val="28"/>
                <w:szCs w:val="28"/>
              </w:rPr>
            </w:pPr>
            <w:r w:rsidRPr="00F50CC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CE" w:rsidRPr="00F50CCE" w:rsidRDefault="00F50CCE" w:rsidP="00F50CCE">
            <w:pPr>
              <w:pStyle w:val="1"/>
              <w:spacing w:before="254" w:after="241"/>
              <w:ind w:left="20" w:right="20" w:firstLine="500"/>
              <w:rPr>
                <w:b/>
                <w:sz w:val="28"/>
                <w:szCs w:val="28"/>
              </w:rPr>
            </w:pPr>
            <w:r w:rsidRPr="00F50CCE">
              <w:rPr>
                <w:b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D74B77" w:rsidRPr="00F50CCE" w:rsidTr="00F50CCE">
        <w:trPr>
          <w:trHeight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D74B77" w:rsidRDefault="00D74B77" w:rsidP="00F312D5">
            <w:pPr>
              <w:pStyle w:val="1"/>
              <w:spacing w:before="254" w:after="241"/>
              <w:ind w:left="20" w:right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19714A">
            <w:pPr>
              <w:pStyle w:val="1"/>
              <w:spacing w:before="254" w:after="241"/>
              <w:ind w:left="20" w:right="20" w:firstLine="500"/>
              <w:rPr>
                <w:b/>
                <w:sz w:val="28"/>
                <w:szCs w:val="28"/>
              </w:rPr>
            </w:pPr>
            <w:r w:rsidRPr="00F50CCE">
              <w:rPr>
                <w:b/>
                <w:sz w:val="28"/>
                <w:szCs w:val="28"/>
              </w:rPr>
              <w:t>Профессиональная квалификационная группа должностей педагогических</w:t>
            </w:r>
            <w:r w:rsidRPr="00F50CC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50CCE">
              <w:rPr>
                <w:b/>
                <w:sz w:val="28"/>
                <w:szCs w:val="28"/>
              </w:rPr>
              <w:t>работников</w:t>
            </w:r>
          </w:p>
        </w:tc>
      </w:tr>
      <w:tr w:rsidR="00D74B77" w:rsidRPr="00F50CCE" w:rsidTr="00F50CCE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D74B77" w:rsidRDefault="00D74B77" w:rsidP="00F312D5">
            <w:pPr>
              <w:pStyle w:val="1"/>
              <w:spacing w:before="254" w:after="241"/>
              <w:ind w:left="-552" w:right="20" w:firstLine="5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D74B77" w:rsidRDefault="00D74B77" w:rsidP="00D7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7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D74B77" w:rsidRDefault="00AB4A93" w:rsidP="00D7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93"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  <w:t>инструктор по труду,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4B77" w:rsidRPr="00D74B7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D74B77" w:rsidRDefault="00D74B77" w:rsidP="00D74B77">
            <w:pPr>
              <w:jc w:val="center"/>
              <w:rPr>
                <w:rFonts w:ascii="Times New Roman" w:hAnsi="Times New Roman" w:cs="Times New Roman"/>
              </w:rPr>
            </w:pPr>
            <w:r w:rsidRPr="00D74B77">
              <w:rPr>
                <w:rFonts w:ascii="Times New Roman" w:hAnsi="Times New Roman" w:cs="Times New Roman"/>
              </w:rPr>
              <w:t>9 904</w:t>
            </w:r>
          </w:p>
        </w:tc>
      </w:tr>
      <w:tr w:rsidR="00D74B77" w:rsidRPr="00F50CCE" w:rsidTr="00F50CCE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Default="00D74B77" w:rsidP="00F312D5">
            <w:pPr>
              <w:pStyle w:val="1"/>
              <w:spacing w:before="254" w:after="241"/>
              <w:ind w:left="-552" w:right="20" w:firstLine="5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D74B77">
            <w:pPr>
              <w:pStyle w:val="1"/>
              <w:spacing w:before="254" w:after="241"/>
              <w:ind w:left="20" w:right="20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</w:t>
            </w:r>
            <w:r w:rsidRPr="00F50CCE">
              <w:rPr>
                <w:sz w:val="28"/>
                <w:szCs w:val="28"/>
              </w:rPr>
              <w:t>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D74B77">
            <w:pPr>
              <w:pStyle w:val="1"/>
              <w:spacing w:before="254" w:after="241"/>
              <w:ind w:left="20" w:right="20"/>
              <w:jc w:val="both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педагог дополнительного образования, социальный педагог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19714A">
            <w:pPr>
              <w:pStyle w:val="1"/>
              <w:spacing w:before="254" w:after="241"/>
              <w:ind w:left="20" w:right="20" w:firstLine="500"/>
              <w:jc w:val="both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10 026</w:t>
            </w:r>
          </w:p>
        </w:tc>
      </w:tr>
      <w:tr w:rsidR="00D74B77" w:rsidRPr="00F50CCE" w:rsidTr="00F50CCE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Default="00D74B77" w:rsidP="00F312D5">
            <w:pPr>
              <w:pStyle w:val="1"/>
              <w:spacing w:before="254" w:after="241"/>
              <w:ind w:left="-552" w:right="20" w:firstLine="5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D74B77">
            <w:pPr>
              <w:pStyle w:val="1"/>
              <w:spacing w:before="254" w:after="241"/>
              <w:ind w:left="20" w:right="20" w:hanging="4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AB4A93">
            <w:pPr>
              <w:pStyle w:val="1"/>
              <w:spacing w:before="254" w:after="241"/>
              <w:ind w:left="20" w:right="20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воспитатель, методист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19714A">
            <w:pPr>
              <w:pStyle w:val="1"/>
              <w:spacing w:before="254" w:after="241"/>
              <w:ind w:left="20" w:right="20" w:firstLine="500"/>
              <w:jc w:val="both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10 146</w:t>
            </w:r>
          </w:p>
        </w:tc>
      </w:tr>
      <w:tr w:rsidR="00D74B77" w:rsidRPr="00F50CCE" w:rsidTr="00F50CCE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Default="00F312D5" w:rsidP="00F50CCE">
            <w:pPr>
              <w:pStyle w:val="1"/>
              <w:spacing w:before="254" w:after="241"/>
              <w:ind w:left="-552" w:right="20" w:firstLine="5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4.1.4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D74B77">
            <w:pPr>
              <w:pStyle w:val="1"/>
              <w:spacing w:before="254" w:after="241"/>
              <w:ind w:left="20" w:right="20" w:hanging="20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D74B77">
            <w:pPr>
              <w:pStyle w:val="1"/>
              <w:spacing w:before="254" w:after="241"/>
              <w:ind w:left="20" w:right="20" w:hanging="20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учитель-логопед (логопед)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77" w:rsidRPr="00F50CCE" w:rsidRDefault="00D74B77" w:rsidP="0019714A">
            <w:pPr>
              <w:pStyle w:val="1"/>
              <w:spacing w:before="254" w:after="241"/>
              <w:ind w:left="20" w:right="20" w:firstLine="500"/>
              <w:jc w:val="both"/>
              <w:rPr>
                <w:sz w:val="28"/>
                <w:szCs w:val="28"/>
              </w:rPr>
            </w:pPr>
            <w:r w:rsidRPr="00F50CCE">
              <w:rPr>
                <w:sz w:val="28"/>
                <w:szCs w:val="28"/>
              </w:rPr>
              <w:t>10 267</w:t>
            </w:r>
          </w:p>
        </w:tc>
      </w:tr>
    </w:tbl>
    <w:p w:rsidR="00037D44" w:rsidRDefault="00037D44" w:rsidP="00037D44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31554" w:rsidRDefault="00100A8C" w:rsidP="00037D44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Оклады</w:t>
      </w:r>
      <w:r w:rsidR="00AB1366" w:rsidRPr="002F4FAE">
        <w:rPr>
          <w:rFonts w:ascii="Times New Roman" w:hAnsi="Times New Roman" w:cs="Times New Roman"/>
          <w:sz w:val="28"/>
          <w:szCs w:val="28"/>
        </w:rPr>
        <w:t xml:space="preserve"> (должностные оклады) работников физической культуры и спорта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спорта»:</w:t>
      </w:r>
    </w:p>
    <w:p w:rsidR="00100A8C" w:rsidRPr="00100A8C" w:rsidRDefault="00100A8C" w:rsidP="00037D44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3686"/>
        <w:gridCol w:w="2126"/>
      </w:tblGrid>
      <w:tr w:rsidR="00100A8C" w:rsidRPr="002F4FAE" w:rsidTr="00100A8C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10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0A8C" w:rsidRPr="002F4FAE" w:rsidRDefault="00100A8C" w:rsidP="00100A8C">
            <w:pPr>
              <w:pStyle w:val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20"/>
              <w:shd w:val="clear" w:color="auto" w:fill="auto"/>
              <w:spacing w:line="276" w:lineRule="auto"/>
              <w:ind w:left="-1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Должностной оклад, руб.</w:t>
            </w:r>
          </w:p>
        </w:tc>
      </w:tr>
      <w:tr w:rsidR="00100A8C" w:rsidRPr="002F4FAE" w:rsidTr="00100A8C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F312D5" w:rsidP="00F312D5">
            <w:pPr>
              <w:pStyle w:val="20"/>
              <w:shd w:val="clear" w:color="auto" w:fill="auto"/>
              <w:spacing w:line="276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00A8C" w:rsidRPr="002F4FAE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50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Профессиональные квалификационные группы должностей работников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4FAE">
              <w:rPr>
                <w:sz w:val="28"/>
                <w:szCs w:val="28"/>
              </w:rPr>
              <w:t>физической культуры и спорта</w:t>
            </w:r>
          </w:p>
        </w:tc>
      </w:tr>
      <w:tr w:rsidR="00100A8C" w:rsidRPr="002F4FAE" w:rsidTr="00100A8C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F312D5" w:rsidP="00F312D5">
            <w:pPr>
              <w:pStyle w:val="20"/>
              <w:shd w:val="clear" w:color="auto" w:fill="auto"/>
              <w:spacing w:line="276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00A8C" w:rsidRPr="002F4FAE">
              <w:rPr>
                <w:sz w:val="28"/>
                <w:szCs w:val="28"/>
              </w:rPr>
              <w:t>.1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00A8C" w:rsidRPr="002F4FAE" w:rsidTr="00100A8C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F312D5" w:rsidP="00F312D5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00A8C" w:rsidRPr="002F4FAE">
              <w:rPr>
                <w:sz w:val="28"/>
                <w:szCs w:val="28"/>
              </w:rPr>
              <w:t>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8D561C">
            <w:pPr>
              <w:pStyle w:val="20"/>
              <w:shd w:val="clear" w:color="auto" w:fill="auto"/>
              <w:spacing w:line="276" w:lineRule="auto"/>
              <w:ind w:left="60" w:right="132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2F4FAE" w:rsidRDefault="00100A8C" w:rsidP="00100A8C">
            <w:pPr>
              <w:pStyle w:val="20"/>
              <w:shd w:val="clear" w:color="auto" w:fill="auto"/>
              <w:spacing w:line="276" w:lineRule="auto"/>
              <w:ind w:left="5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10 026</w:t>
            </w:r>
          </w:p>
        </w:tc>
      </w:tr>
    </w:tbl>
    <w:p w:rsidR="00231554" w:rsidRPr="002F4FAE" w:rsidRDefault="00231554" w:rsidP="00AB1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8C" w:rsidRDefault="00100A8C" w:rsidP="00100A8C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Оклады</w:t>
      </w:r>
      <w:r w:rsidR="00AB1366" w:rsidRPr="002F4FAE">
        <w:rPr>
          <w:sz w:val="28"/>
          <w:szCs w:val="28"/>
        </w:rPr>
        <w:t xml:space="preserve"> (должностные оклады) рабочих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100A8C" w:rsidRDefault="00100A8C" w:rsidP="00100A8C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sz w:val="28"/>
          <w:szCs w:val="28"/>
          <w:lang w:val="ru-RU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686"/>
        <w:gridCol w:w="1985"/>
      </w:tblGrid>
      <w:tr w:rsidR="00100A8C" w:rsidRPr="00100A8C" w:rsidTr="009E4B56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 w:after="0"/>
              <w:ind w:right="180"/>
              <w:rPr>
                <w:sz w:val="28"/>
                <w:szCs w:val="28"/>
                <w:lang w:val="ru-RU"/>
              </w:rPr>
            </w:pPr>
            <w:r w:rsidRPr="00100A8C">
              <w:rPr>
                <w:sz w:val="28"/>
                <w:szCs w:val="28"/>
              </w:rPr>
              <w:t>№</w:t>
            </w:r>
          </w:p>
          <w:p w:rsidR="00100A8C" w:rsidRPr="00100A8C" w:rsidRDefault="00100A8C" w:rsidP="00100A8C">
            <w:pPr>
              <w:pStyle w:val="1"/>
              <w:spacing w:before="250" w:after="0"/>
              <w:ind w:right="180"/>
              <w:rPr>
                <w:sz w:val="28"/>
                <w:szCs w:val="28"/>
              </w:rPr>
            </w:pPr>
            <w:proofErr w:type="gramStart"/>
            <w:r w:rsidRPr="00100A8C">
              <w:rPr>
                <w:bCs/>
                <w:sz w:val="28"/>
                <w:szCs w:val="28"/>
              </w:rPr>
              <w:t>п</w:t>
            </w:r>
            <w:proofErr w:type="gramEnd"/>
            <w:r w:rsidRPr="00100A8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tabs>
                <w:tab w:val="left" w:pos="1549"/>
                <w:tab w:val="left" w:pos="1691"/>
              </w:tabs>
              <w:spacing w:before="250"/>
              <w:ind w:right="180"/>
              <w:rPr>
                <w:bCs/>
                <w:sz w:val="28"/>
                <w:szCs w:val="28"/>
              </w:rPr>
            </w:pPr>
            <w:r w:rsidRPr="00100A8C">
              <w:rPr>
                <w:bCs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/>
              <w:rPr>
                <w:bCs/>
                <w:sz w:val="28"/>
                <w:szCs w:val="28"/>
              </w:rPr>
            </w:pPr>
            <w:r w:rsidRPr="00100A8C">
              <w:rPr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/>
              <w:rPr>
                <w:sz w:val="28"/>
                <w:szCs w:val="28"/>
              </w:rPr>
            </w:pPr>
            <w:r w:rsidRPr="00100A8C">
              <w:rPr>
                <w:sz w:val="28"/>
                <w:szCs w:val="28"/>
              </w:rPr>
              <w:t>Должностной оклад, руб.</w:t>
            </w:r>
          </w:p>
        </w:tc>
      </w:tr>
      <w:tr w:rsidR="00100A8C" w:rsidRPr="00100A8C" w:rsidTr="009E4B5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F312D5" w:rsidP="00100A8C">
            <w:pPr>
              <w:pStyle w:val="1"/>
              <w:spacing w:before="250"/>
              <w:ind w:right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100A8C" w:rsidRPr="00100A8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 w:after="0"/>
              <w:ind w:left="142" w:right="180"/>
              <w:rPr>
                <w:b/>
                <w:bCs/>
                <w:sz w:val="28"/>
                <w:szCs w:val="28"/>
              </w:rPr>
            </w:pPr>
            <w:r w:rsidRPr="00100A8C">
              <w:rPr>
                <w:b/>
                <w:bCs/>
                <w:sz w:val="28"/>
                <w:szCs w:val="28"/>
              </w:rPr>
              <w:t xml:space="preserve">Профессиональные квалификационные группы </w:t>
            </w:r>
            <w:r>
              <w:rPr>
                <w:b/>
                <w:bCs/>
                <w:sz w:val="28"/>
                <w:szCs w:val="28"/>
                <w:lang w:val="ru-RU"/>
              </w:rPr>
              <w:t>общеотраслевых</w:t>
            </w:r>
            <w:r w:rsidRPr="00100A8C">
              <w:rPr>
                <w:b/>
                <w:bCs/>
                <w:sz w:val="28"/>
                <w:szCs w:val="28"/>
              </w:rPr>
              <w:t xml:space="preserve"> профессий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00A8C">
              <w:rPr>
                <w:b/>
                <w:bCs/>
                <w:sz w:val="28"/>
                <w:szCs w:val="28"/>
              </w:rPr>
              <w:t>рабочих</w:t>
            </w:r>
          </w:p>
        </w:tc>
      </w:tr>
      <w:tr w:rsidR="00100A8C" w:rsidRPr="00100A8C" w:rsidTr="009E4B56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F312D5" w:rsidP="00100A8C">
            <w:pPr>
              <w:pStyle w:val="1"/>
              <w:spacing w:before="250"/>
              <w:ind w:left="142"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100A8C" w:rsidRPr="00100A8C">
              <w:rPr>
                <w:sz w:val="28"/>
                <w:szCs w:val="28"/>
              </w:rPr>
              <w:t>.1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 w:after="0"/>
              <w:ind w:left="142" w:right="180"/>
              <w:rPr>
                <w:b/>
                <w:bCs/>
                <w:sz w:val="28"/>
                <w:szCs w:val="28"/>
              </w:rPr>
            </w:pPr>
            <w:r w:rsidRPr="00100A8C">
              <w:rPr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00A8C">
              <w:rPr>
                <w:b/>
                <w:bCs/>
                <w:sz w:val="28"/>
                <w:szCs w:val="28"/>
              </w:rPr>
              <w:t>рабочих первого уровня»</w:t>
            </w:r>
          </w:p>
        </w:tc>
      </w:tr>
      <w:tr w:rsidR="00100A8C" w:rsidRPr="00100A8C" w:rsidTr="009E4B56">
        <w:trPr>
          <w:trHeight w:val="3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 w:firstLine="50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 w:firstLine="50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9E4B56">
            <w:pPr>
              <w:pStyle w:val="1"/>
              <w:spacing w:before="0" w:after="0"/>
              <w:ind w:right="181"/>
              <w:jc w:val="both"/>
              <w:rPr>
                <w:sz w:val="28"/>
                <w:szCs w:val="28"/>
              </w:rPr>
            </w:pPr>
            <w:r w:rsidRPr="00100A8C">
              <w:rPr>
                <w:sz w:val="28"/>
                <w:szCs w:val="28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100A8C">
              <w:rPr>
                <w:sz w:val="28"/>
                <w:szCs w:val="28"/>
              </w:rPr>
              <w:t>о-</w:t>
            </w:r>
            <w:proofErr w:type="gramEnd"/>
            <w:r w:rsidRPr="00100A8C">
              <w:rPr>
                <w:sz w:val="28"/>
                <w:szCs w:val="28"/>
              </w:rPr>
              <w:t xml:space="preserve"> квалификационным справочником работ и профессий рабочих: дворник, подсобный рабочий, уборщик производственных и служебных помещений, кухонный рабочий, повар, машинист по стирке и ремонту спецодежды, рабочий по комплексному обслуживанию и ремонту зданий</w:t>
            </w:r>
            <w:r w:rsidR="00AB4A93">
              <w:rPr>
                <w:sz w:val="28"/>
                <w:szCs w:val="28"/>
                <w:lang w:val="ru-RU"/>
              </w:rPr>
              <w:t xml:space="preserve">, </w:t>
            </w:r>
            <w:r w:rsidR="00AB4A93" w:rsidRPr="00AB4A93">
              <w:rPr>
                <w:sz w:val="28"/>
                <w:szCs w:val="28"/>
                <w:highlight w:val="green"/>
                <w:lang w:val="ru-RU"/>
              </w:rPr>
              <w:t>кастелянша</w:t>
            </w:r>
            <w:r w:rsidRPr="00100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 w:firstLine="500"/>
              <w:jc w:val="both"/>
              <w:rPr>
                <w:sz w:val="28"/>
                <w:szCs w:val="28"/>
              </w:rPr>
            </w:pPr>
          </w:p>
        </w:tc>
      </w:tr>
      <w:tr w:rsidR="00100A8C" w:rsidRPr="00100A8C" w:rsidTr="00C55046">
        <w:trPr>
          <w:trHeight w:val="30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F312D5" w:rsidP="009E4B56">
            <w:pPr>
              <w:pStyle w:val="1"/>
              <w:spacing w:before="250"/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100A8C" w:rsidRPr="00100A8C">
              <w:rPr>
                <w:bCs/>
                <w:sz w:val="28"/>
                <w:szCs w:val="28"/>
              </w:rPr>
              <w:t>.1</w:t>
            </w:r>
            <w:r w:rsidR="00100A8C" w:rsidRPr="00100A8C">
              <w:rPr>
                <w:sz w:val="28"/>
                <w:szCs w:val="28"/>
                <w:lang w:val="ru-RU"/>
              </w:rPr>
              <w:t>.</w:t>
            </w:r>
            <w:r w:rsidR="009E4B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9E4B56">
            <w:pPr>
              <w:pStyle w:val="1"/>
              <w:spacing w:before="250"/>
              <w:ind w:left="142" w:right="180" w:hanging="10"/>
              <w:rPr>
                <w:sz w:val="28"/>
                <w:szCs w:val="28"/>
              </w:rPr>
            </w:pPr>
            <w:r w:rsidRPr="00100A8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Pr="00100A8C" w:rsidRDefault="00100A8C" w:rsidP="00100A8C">
            <w:pPr>
              <w:pStyle w:val="1"/>
              <w:spacing w:before="250"/>
              <w:ind w:left="142" w:right="180" w:firstLine="50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8C" w:rsidRDefault="00100A8C" w:rsidP="00100A8C">
            <w:pPr>
              <w:pStyle w:val="1"/>
              <w:spacing w:before="250"/>
              <w:ind w:left="142" w:right="180" w:firstLine="500"/>
              <w:jc w:val="both"/>
              <w:rPr>
                <w:sz w:val="28"/>
                <w:szCs w:val="28"/>
                <w:lang w:val="ru-RU"/>
              </w:rPr>
            </w:pPr>
            <w:r w:rsidRPr="00100A8C">
              <w:rPr>
                <w:sz w:val="28"/>
                <w:szCs w:val="28"/>
              </w:rPr>
              <w:t>5</w:t>
            </w:r>
            <w:r w:rsidR="00C55046">
              <w:rPr>
                <w:sz w:val="28"/>
                <w:szCs w:val="28"/>
              </w:rPr>
              <w:t> </w:t>
            </w:r>
            <w:r w:rsidRPr="00100A8C">
              <w:rPr>
                <w:sz w:val="28"/>
                <w:szCs w:val="28"/>
              </w:rPr>
              <w:t>2</w:t>
            </w:r>
            <w:r w:rsidR="00C55046">
              <w:rPr>
                <w:sz w:val="28"/>
                <w:szCs w:val="28"/>
                <w:lang w:val="ru-RU"/>
              </w:rPr>
              <w:t>5</w:t>
            </w:r>
            <w:r w:rsidRPr="00100A8C">
              <w:rPr>
                <w:sz w:val="28"/>
                <w:szCs w:val="28"/>
              </w:rPr>
              <w:t>5</w:t>
            </w:r>
          </w:p>
          <w:p w:rsidR="00C55046" w:rsidRPr="00C55046" w:rsidRDefault="00C55046" w:rsidP="00100A8C">
            <w:pPr>
              <w:pStyle w:val="1"/>
              <w:spacing w:before="250"/>
              <w:ind w:left="142" w:right="180" w:firstLine="5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473CD" w:rsidRPr="00100A8C" w:rsidTr="009E4B5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B473CD" w:rsidRDefault="00F312D5" w:rsidP="00B473CD">
            <w:pPr>
              <w:pStyle w:val="1"/>
              <w:spacing w:before="250"/>
              <w:ind w:right="18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="00B473CD" w:rsidRPr="00B473CD">
              <w:rPr>
                <w:b/>
                <w:sz w:val="28"/>
                <w:szCs w:val="28"/>
                <w:lang w:val="ru-RU"/>
              </w:rPr>
              <w:t>.2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B473CD" w:rsidRDefault="00B473CD" w:rsidP="00B473CD">
            <w:pPr>
              <w:pStyle w:val="1"/>
              <w:spacing w:before="250"/>
              <w:ind w:left="142" w:right="180" w:firstLine="500"/>
              <w:rPr>
                <w:b/>
                <w:sz w:val="28"/>
                <w:szCs w:val="28"/>
              </w:rPr>
            </w:pPr>
            <w:r w:rsidRPr="00B473CD">
              <w:rPr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</w:t>
            </w:r>
            <w:r w:rsidRPr="00B473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73CD">
              <w:rPr>
                <w:b/>
                <w:sz w:val="28"/>
                <w:szCs w:val="28"/>
              </w:rPr>
              <w:t>рабочих второго уровня»</w:t>
            </w:r>
          </w:p>
        </w:tc>
      </w:tr>
      <w:tr w:rsidR="00B473CD" w:rsidRPr="00100A8C" w:rsidTr="009E4B56">
        <w:trPr>
          <w:trHeight w:val="3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F312D5" w:rsidP="00B473CD">
            <w:pPr>
              <w:pStyle w:val="20"/>
              <w:spacing w:line="276" w:lineRule="auto"/>
              <w:ind w:left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473CD" w:rsidRPr="002F4FAE">
              <w:rPr>
                <w:sz w:val="28"/>
                <w:szCs w:val="28"/>
              </w:rPr>
              <w:t>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профессий рабочих, по</w:t>
            </w:r>
          </w:p>
          <w:p w:rsidR="00B473CD" w:rsidRPr="002F4FAE" w:rsidRDefault="00B473CD" w:rsidP="009E4B56">
            <w:pPr>
              <w:pStyle w:val="20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которым предусмотрено присвоение 4 и 5 квалификационных разрядов в соответствии с Единым тарифн</w:t>
            </w:r>
            <w:proofErr w:type="gramStart"/>
            <w:r w:rsidRPr="002F4FAE">
              <w:rPr>
                <w:sz w:val="28"/>
                <w:szCs w:val="28"/>
              </w:rPr>
              <w:t>о-</w:t>
            </w:r>
            <w:proofErr w:type="gramEnd"/>
            <w:r w:rsidRPr="002F4FAE">
              <w:rPr>
                <w:sz w:val="28"/>
                <w:szCs w:val="28"/>
              </w:rPr>
              <w:t xml:space="preserve"> квалификационным справоч</w:t>
            </w:r>
            <w:r w:rsidR="009E4B56">
              <w:rPr>
                <w:sz w:val="28"/>
                <w:szCs w:val="28"/>
              </w:rPr>
              <w:t>ником работ и профессий рабочих</w:t>
            </w:r>
            <w:r w:rsidRPr="002F4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pacing w:line="276" w:lineRule="auto"/>
              <w:ind w:left="56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5 798</w:t>
            </w:r>
          </w:p>
        </w:tc>
      </w:tr>
      <w:tr w:rsidR="009E4B56" w:rsidRPr="00100A8C" w:rsidTr="009E4B56">
        <w:trPr>
          <w:trHeight w:val="3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B473CD" w:rsidRDefault="00F312D5" w:rsidP="009E4B56">
            <w:pPr>
              <w:pStyle w:val="70"/>
              <w:shd w:val="clear" w:color="auto" w:fill="auto"/>
              <w:spacing w:line="276" w:lineRule="auto"/>
              <w:ind w:left="6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6</w:t>
            </w:r>
            <w:r w:rsidR="009E4B56" w:rsidRPr="00B473CD">
              <w:rPr>
                <w:i w:val="0"/>
                <w:sz w:val="28"/>
                <w:szCs w:val="28"/>
              </w:rPr>
              <w:t>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ind w:left="10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</w:t>
            </w:r>
            <w:proofErr w:type="gramStart"/>
            <w:r w:rsidRPr="002F4FAE">
              <w:rPr>
                <w:sz w:val="28"/>
                <w:szCs w:val="28"/>
              </w:rPr>
              <w:t>о-</w:t>
            </w:r>
            <w:proofErr w:type="gramEnd"/>
            <w:r w:rsidRPr="002F4FAE">
              <w:rPr>
                <w:sz w:val="28"/>
                <w:szCs w:val="28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ind w:left="5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6 764</w:t>
            </w:r>
          </w:p>
        </w:tc>
      </w:tr>
      <w:tr w:rsidR="009E4B56" w:rsidRPr="00100A8C" w:rsidTr="009E4B56">
        <w:trPr>
          <w:trHeight w:val="3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F312D5" w:rsidP="009E4B56">
            <w:pPr>
              <w:pStyle w:val="20"/>
              <w:shd w:val="clear" w:color="auto" w:fill="auto"/>
              <w:spacing w:line="276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9E4B56" w:rsidRPr="002F4FAE">
              <w:rPr>
                <w:sz w:val="28"/>
                <w:szCs w:val="28"/>
              </w:rPr>
              <w:t>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B473CD" w:rsidRDefault="009E4B56" w:rsidP="009E4B56">
            <w:pPr>
              <w:pStyle w:val="1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4B56" w:rsidRPr="002F4FAE" w:rsidRDefault="009E4B56" w:rsidP="009E4B56">
            <w:pPr>
              <w:pStyle w:val="20"/>
              <w:shd w:val="clear" w:color="auto" w:fill="auto"/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AB4A93">
            <w:pPr>
              <w:pStyle w:val="20"/>
              <w:shd w:val="clear" w:color="auto" w:fill="auto"/>
              <w:spacing w:line="276" w:lineRule="auto"/>
              <w:ind w:left="10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ind w:left="5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7 730</w:t>
            </w:r>
          </w:p>
        </w:tc>
      </w:tr>
      <w:tr w:rsidR="009E4B56" w:rsidRPr="00100A8C" w:rsidTr="009E4B56">
        <w:trPr>
          <w:trHeight w:val="3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F312D5" w:rsidP="009E4B56">
            <w:pPr>
              <w:pStyle w:val="20"/>
              <w:shd w:val="clear" w:color="auto" w:fill="auto"/>
              <w:spacing w:line="276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9E4B56" w:rsidRPr="002F4FAE">
              <w:rPr>
                <w:sz w:val="28"/>
                <w:szCs w:val="28"/>
              </w:rPr>
              <w:t>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ind w:left="10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водитель автомобиля, наименование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56" w:rsidRPr="002F4FAE" w:rsidRDefault="009E4B56" w:rsidP="009E4B56">
            <w:pPr>
              <w:pStyle w:val="20"/>
              <w:shd w:val="clear" w:color="auto" w:fill="auto"/>
              <w:spacing w:line="276" w:lineRule="auto"/>
              <w:ind w:left="52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8 335</w:t>
            </w:r>
          </w:p>
        </w:tc>
      </w:tr>
    </w:tbl>
    <w:p w:rsidR="00231554" w:rsidRDefault="00B473CD" w:rsidP="009E4B56">
      <w:pPr>
        <w:pStyle w:val="1"/>
        <w:shd w:val="clear" w:color="auto" w:fill="auto"/>
        <w:spacing w:before="250" w:after="0" w:line="276" w:lineRule="auto"/>
        <w:ind w:left="142" w:right="180" w:firstLine="708"/>
        <w:jc w:val="both"/>
        <w:rPr>
          <w:sz w:val="28"/>
          <w:szCs w:val="28"/>
          <w:lang w:val="ru-RU"/>
        </w:rPr>
      </w:pPr>
      <w:bookmarkStart w:id="0" w:name="bookmark0"/>
      <w:r>
        <w:rPr>
          <w:sz w:val="28"/>
          <w:szCs w:val="28"/>
          <w:lang w:val="ru-RU"/>
        </w:rPr>
        <w:t>Оклады</w:t>
      </w:r>
      <w:r w:rsidR="00AB1366" w:rsidRPr="002F4FAE">
        <w:rPr>
          <w:sz w:val="28"/>
          <w:szCs w:val="28"/>
        </w:rPr>
        <w:t xml:space="preserve"> (должностные оклады) руководителей и специалистов, занимающих должности и профессии, не отнесенные к ПКГ:</w:t>
      </w:r>
      <w:bookmarkEnd w:id="0"/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2126"/>
      </w:tblGrid>
      <w:tr w:rsidR="00B473CD" w:rsidRPr="002F4FAE" w:rsidTr="00B473CD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14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73CD" w:rsidRPr="002F4FAE" w:rsidRDefault="00B473CD" w:rsidP="00B473CD">
            <w:pPr>
              <w:pStyle w:val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4F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Должностной оклад руб.</w:t>
            </w:r>
          </w:p>
        </w:tc>
      </w:tr>
      <w:tr w:rsidR="00B473CD" w:rsidRPr="00F312D5" w:rsidTr="00B473CD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F312D5" w:rsidRDefault="00F312D5" w:rsidP="00B473CD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312D5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F312D5" w:rsidRDefault="00B473CD" w:rsidP="00B473CD">
            <w:pPr>
              <w:pStyle w:val="5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312D5">
              <w:rPr>
                <w:sz w:val="28"/>
                <w:szCs w:val="28"/>
              </w:rPr>
              <w:t xml:space="preserve">Должности руководителей, специалистов </w:t>
            </w:r>
            <w:r w:rsidRPr="00F312D5">
              <w:rPr>
                <w:sz w:val="28"/>
                <w:szCs w:val="28"/>
                <w:lang w:val="ru-RU"/>
              </w:rPr>
              <w:t>и</w:t>
            </w:r>
            <w:r w:rsidRPr="00F312D5">
              <w:rPr>
                <w:sz w:val="28"/>
                <w:szCs w:val="28"/>
              </w:rPr>
              <w:t xml:space="preserve"> служащих, не отнесенных к профессиональным квалификационным группам</w:t>
            </w:r>
          </w:p>
        </w:tc>
      </w:tr>
      <w:tr w:rsidR="00B473CD" w:rsidRPr="002F4FAE" w:rsidTr="00B473C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директор,</w:t>
            </w:r>
            <w:r w:rsidRPr="002F4FAE">
              <w:rPr>
                <w:rStyle w:val="20pt3"/>
                <w:sz w:val="28"/>
                <w:szCs w:val="28"/>
              </w:rPr>
              <w:t xml:space="preserve"> </w:t>
            </w:r>
            <w:r w:rsidRPr="00B473CD">
              <w:rPr>
                <w:rStyle w:val="20pt3"/>
                <w:b w:val="0"/>
                <w:sz w:val="28"/>
                <w:szCs w:val="28"/>
              </w:rPr>
              <w:t>в</w:t>
            </w:r>
            <w:r w:rsidRPr="002F4FAE">
              <w:rPr>
                <w:sz w:val="28"/>
                <w:szCs w:val="28"/>
              </w:rPr>
              <w:t xml:space="preserve"> том числе по группе оплаты труда директоров: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3CD" w:rsidRPr="002F4FAE" w:rsidTr="00B473CD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18 119</w:t>
            </w:r>
          </w:p>
        </w:tc>
      </w:tr>
      <w:tr w:rsidR="00B473CD" w:rsidRPr="002F4FAE" w:rsidTr="00B473CD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заместитель директора в зависимости от группы оплаты труда директоров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3CD" w:rsidRPr="002F4FAE" w:rsidTr="00B473CD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2F4FAE">
              <w:rPr>
                <w:sz w:val="28"/>
                <w:szCs w:val="28"/>
              </w:rPr>
              <w:t xml:space="preserve"> 401</w:t>
            </w:r>
          </w:p>
        </w:tc>
      </w:tr>
      <w:tr w:rsidR="00B473CD" w:rsidRPr="002F4FAE" w:rsidTr="00B473CD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главный бухгалтер в зависимости от группы оплаты труда директоров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3CD" w:rsidRPr="002F4FAE" w:rsidTr="005E4F5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CD" w:rsidRPr="002F4FAE" w:rsidRDefault="00B473CD" w:rsidP="00B473CD">
            <w:pPr>
              <w:pStyle w:val="20"/>
              <w:shd w:val="clear" w:color="auto" w:fill="auto"/>
              <w:spacing w:line="276" w:lineRule="auto"/>
              <w:ind w:left="4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16 306</w:t>
            </w:r>
          </w:p>
        </w:tc>
      </w:tr>
    </w:tbl>
    <w:p w:rsidR="00231554" w:rsidRPr="002F4FAE" w:rsidRDefault="00231554" w:rsidP="00AB1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1554" w:rsidRPr="002F4FA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40" w:right="140" w:firstLine="500"/>
        <w:jc w:val="both"/>
        <w:rPr>
          <w:sz w:val="28"/>
          <w:szCs w:val="28"/>
        </w:rPr>
      </w:pPr>
      <w:r w:rsidRPr="00B473CD">
        <w:rPr>
          <w:rStyle w:val="12pt0pt"/>
          <w:i w:val="0"/>
          <w:sz w:val="28"/>
          <w:szCs w:val="28"/>
        </w:rPr>
        <w:t>2</w:t>
      </w:r>
      <w:r w:rsidR="00B473CD" w:rsidRPr="00B473CD">
        <w:rPr>
          <w:rStyle w:val="12pt0pt"/>
          <w:i w:val="0"/>
          <w:sz w:val="28"/>
          <w:szCs w:val="28"/>
          <w:lang w:val="ru-RU"/>
        </w:rPr>
        <w:t>.</w:t>
      </w:r>
      <w:r w:rsidRPr="00B473CD">
        <w:rPr>
          <w:rStyle w:val="12pt0pt"/>
          <w:i w:val="0"/>
          <w:sz w:val="28"/>
          <w:szCs w:val="28"/>
        </w:rPr>
        <w:t>3.</w:t>
      </w:r>
      <w:r w:rsidR="000D5C46">
        <w:rPr>
          <w:sz w:val="28"/>
          <w:szCs w:val="28"/>
          <w:lang w:val="ru-RU"/>
        </w:rPr>
        <w:t>Оклады</w:t>
      </w:r>
      <w:r w:rsidRPr="002F4FAE">
        <w:rPr>
          <w:sz w:val="28"/>
          <w:szCs w:val="28"/>
        </w:rPr>
        <w:t xml:space="preserve"> (должностные оклады) по должностям, которые не предусмотрены пунктом 2.2 настоящего Положения, устанавливаются в соответствии отнесения занимаемых ими должностей к ПКГ, утвержденным приказом Министерства здравоохранения и социального развития Российской Федерации.</w:t>
      </w:r>
    </w:p>
    <w:p w:rsidR="00231554" w:rsidRPr="002F4FAE" w:rsidRDefault="000D5C46" w:rsidP="005E4F5A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24"/>
        </w:tabs>
        <w:spacing w:before="0" w:after="0" w:line="276" w:lineRule="auto"/>
        <w:ind w:left="40" w:right="140" w:firstLine="5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Установление</w:t>
      </w:r>
      <w:r w:rsidR="00AB1366" w:rsidRPr="002F4FAE">
        <w:rPr>
          <w:sz w:val="28"/>
          <w:szCs w:val="28"/>
        </w:rPr>
        <w:t xml:space="preserve">, изменение размера оклада (должностного оклада) работника оформляются трудовым договором, дополнительным соглашением к трудовому договору, приказом директора </w:t>
      </w:r>
      <w:r>
        <w:rPr>
          <w:sz w:val="28"/>
          <w:szCs w:val="28"/>
          <w:lang w:val="ru-RU"/>
        </w:rPr>
        <w:t>Учреждения.</w:t>
      </w:r>
    </w:p>
    <w:p w:rsidR="00231554" w:rsidRPr="000D5C46" w:rsidRDefault="00AB1366" w:rsidP="005E4F5A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187"/>
        </w:tabs>
        <w:spacing w:before="0" w:after="241" w:line="276" w:lineRule="auto"/>
        <w:ind w:left="40" w:right="14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При наличии у работников </w:t>
      </w:r>
      <w:r w:rsidR="000D5C46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квалификационной категории оклад (должностной оклад) </w:t>
      </w:r>
      <w:r w:rsidR="00D45D6C">
        <w:rPr>
          <w:sz w:val="28"/>
          <w:szCs w:val="28"/>
          <w:lang w:val="ru-RU"/>
        </w:rPr>
        <w:t xml:space="preserve">может </w:t>
      </w:r>
      <w:r w:rsidRPr="002F4FAE">
        <w:rPr>
          <w:sz w:val="28"/>
          <w:szCs w:val="28"/>
        </w:rPr>
        <w:t>устанавливаться с учетом повышающих коэффициентов к окладу (должностному окладу):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991"/>
        <w:gridCol w:w="2551"/>
      </w:tblGrid>
      <w:tr w:rsidR="000D5C46" w:rsidRPr="002F4FAE" w:rsidTr="000D5C46">
        <w:trPr>
          <w:trHeight w:val="8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50"/>
              <w:shd w:val="clear" w:color="auto" w:fill="auto"/>
              <w:spacing w:line="276" w:lineRule="auto"/>
              <w:ind w:right="280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№ </w:t>
            </w:r>
            <w:proofErr w:type="gramStart"/>
            <w:r w:rsidRPr="002F4FAE">
              <w:rPr>
                <w:sz w:val="28"/>
                <w:szCs w:val="28"/>
              </w:rPr>
              <w:t>п</w:t>
            </w:r>
            <w:proofErr w:type="gramEnd"/>
            <w:r w:rsidRPr="002F4FAE">
              <w:rPr>
                <w:sz w:val="28"/>
                <w:szCs w:val="28"/>
              </w:rPr>
              <w:t>/п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50"/>
              <w:shd w:val="clear" w:color="auto" w:fill="auto"/>
              <w:spacing w:line="276" w:lineRule="auto"/>
              <w:ind w:left="27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Наименование повышающего коэффициента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50"/>
              <w:shd w:val="clear" w:color="auto" w:fill="auto"/>
              <w:spacing w:line="276" w:lineRule="auto"/>
              <w:ind w:left="131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азмер повышающего коэффициента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D5C46">
              <w:rPr>
                <w:sz w:val="28"/>
                <w:szCs w:val="28"/>
              </w:rPr>
              <w:t>(</w:t>
            </w:r>
            <w:r w:rsidRPr="002F4FAE">
              <w:rPr>
                <w:sz w:val="28"/>
                <w:szCs w:val="28"/>
              </w:rPr>
              <w:t>%)</w:t>
            </w:r>
            <w:proofErr w:type="gramEnd"/>
          </w:p>
        </w:tc>
      </w:tr>
      <w:tr w:rsidR="000D5C46" w:rsidRPr="002F4FAE" w:rsidTr="000D5C46">
        <w:trPr>
          <w:trHeight w:val="51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Повышающие</w:t>
            </w:r>
            <w:r w:rsidRPr="002F4FAE">
              <w:rPr>
                <w:sz w:val="28"/>
                <w:szCs w:val="28"/>
              </w:rPr>
              <w:t xml:space="preserve">коэффициенты к окладу за </w:t>
            </w:r>
            <w:proofErr w:type="gramStart"/>
            <w:r w:rsidRPr="002F4FAE">
              <w:rPr>
                <w:sz w:val="28"/>
                <w:szCs w:val="28"/>
              </w:rPr>
              <w:t>квалификационную</w:t>
            </w:r>
            <w:proofErr w:type="gramEnd"/>
          </w:p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категорию</w:t>
            </w:r>
          </w:p>
        </w:tc>
      </w:tr>
      <w:tr w:rsidR="000D5C46" w:rsidRPr="002F4FAE" w:rsidTr="000D5C46">
        <w:trPr>
          <w:trHeight w:val="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Повышающий коэффициент к окладу за вторую квалификационную категорию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5</w:t>
            </w:r>
          </w:p>
        </w:tc>
      </w:tr>
      <w:tr w:rsidR="000D5C46" w:rsidRPr="002F4FAE" w:rsidTr="000D5C46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Повышающий коэффициент к окладу за первую квалификационную категорию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10</w:t>
            </w:r>
          </w:p>
        </w:tc>
      </w:tr>
      <w:tr w:rsidR="000D5C46" w:rsidRPr="002F4FAE" w:rsidTr="000D5C46"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Повышающий коэффициент к окладу </w:t>
            </w:r>
            <w:r w:rsidRPr="000D5C46">
              <w:rPr>
                <w:sz w:val="28"/>
                <w:szCs w:val="28"/>
              </w:rPr>
              <w:t>за</w:t>
            </w:r>
            <w:r w:rsidRPr="000D5C46">
              <w:rPr>
                <w:rStyle w:val="21"/>
                <w:sz w:val="28"/>
                <w:szCs w:val="28"/>
              </w:rPr>
              <w:t xml:space="preserve"> </w:t>
            </w:r>
            <w:r w:rsidRPr="000D5C46">
              <w:rPr>
                <w:rStyle w:val="21"/>
                <w:i w:val="0"/>
                <w:sz w:val="28"/>
                <w:szCs w:val="28"/>
              </w:rPr>
              <w:t>высшую</w:t>
            </w:r>
            <w:r w:rsidRPr="002F4FAE">
              <w:rPr>
                <w:rStyle w:val="21"/>
                <w:sz w:val="28"/>
                <w:szCs w:val="28"/>
              </w:rPr>
              <w:t xml:space="preserve"> </w:t>
            </w:r>
            <w:r w:rsidRPr="002F4FAE">
              <w:rPr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15</w:t>
            </w:r>
          </w:p>
        </w:tc>
      </w:tr>
      <w:tr w:rsidR="000D5C46" w:rsidRPr="002F4FAE" w:rsidTr="000D5C46">
        <w:trPr>
          <w:trHeight w:val="51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0D5C46" w:rsidRDefault="000D5C46" w:rsidP="000D5C46">
            <w:pPr>
              <w:pStyle w:val="20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F4FAE">
              <w:rPr>
                <w:sz w:val="28"/>
                <w:szCs w:val="28"/>
              </w:rPr>
              <w:t xml:space="preserve">Рекомендуемые повышающие коэффициенты к окладу работников, занимающих должности служащих, предусматривающие </w:t>
            </w:r>
            <w:r>
              <w:rPr>
                <w:sz w:val="28"/>
                <w:szCs w:val="28"/>
                <w:lang w:val="ru-RU"/>
              </w:rPr>
              <w:t xml:space="preserve">категорирование </w:t>
            </w:r>
          </w:p>
        </w:tc>
      </w:tr>
      <w:tr w:rsidR="000D5C46" w:rsidRPr="002F4FAE" w:rsidTr="000D5C46"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 xml:space="preserve">Повышающий коэффициент к окладу за категорию «Специалист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F4FAE">
              <w:rPr>
                <w:sz w:val="28"/>
                <w:szCs w:val="28"/>
              </w:rPr>
              <w:t xml:space="preserve"> категории»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</w:p>
        </w:tc>
      </w:tr>
      <w:tr w:rsidR="000D5C46" w:rsidRPr="002F4FAE" w:rsidTr="000D5C46">
        <w:trPr>
          <w:trHeight w:val="5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564AC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Повышающий коэффициент к окладу за категорию «Специалист II категории»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5</w:t>
            </w:r>
          </w:p>
        </w:tc>
      </w:tr>
      <w:tr w:rsidR="000D5C46" w:rsidRPr="002F4FAE" w:rsidTr="000D5C46"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Повышающий коэффициент к окладу за категорию «Специалист I категории»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10</w:t>
            </w:r>
          </w:p>
        </w:tc>
      </w:tr>
      <w:tr w:rsidR="000D5C46" w:rsidRPr="002F4FAE" w:rsidTr="000D5C46">
        <w:trPr>
          <w:trHeight w:val="5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right="280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Повышающий коэффициент к окладу за категорию «Ведущий 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46" w:rsidRPr="002F4FAE" w:rsidRDefault="000D5C46" w:rsidP="000D5C46">
            <w:pPr>
              <w:pStyle w:val="20"/>
              <w:shd w:val="clear" w:color="auto" w:fill="auto"/>
              <w:spacing w:line="276" w:lineRule="auto"/>
              <w:ind w:left="1180"/>
              <w:jc w:val="left"/>
              <w:rPr>
                <w:sz w:val="28"/>
                <w:szCs w:val="28"/>
              </w:rPr>
            </w:pPr>
            <w:r w:rsidRPr="002F4FAE">
              <w:rPr>
                <w:sz w:val="28"/>
                <w:szCs w:val="28"/>
              </w:rPr>
              <w:t>15</w:t>
            </w:r>
          </w:p>
        </w:tc>
      </w:tr>
    </w:tbl>
    <w:p w:rsidR="00231554" w:rsidRPr="002F4FAE" w:rsidRDefault="00AB1366" w:rsidP="005E4F5A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250" w:after="0" w:line="276" w:lineRule="auto"/>
        <w:ind w:left="40" w:right="14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Оклад (должностной оклад), к нему примененный повышающий коэффициент </w:t>
      </w:r>
      <w:r w:rsidR="000D5C46">
        <w:rPr>
          <w:sz w:val="28"/>
          <w:szCs w:val="28"/>
          <w:lang w:val="ru-RU"/>
        </w:rPr>
        <w:t xml:space="preserve">образует </w:t>
      </w:r>
      <w:r w:rsidRPr="002F4FAE">
        <w:rPr>
          <w:sz w:val="28"/>
          <w:szCs w:val="28"/>
        </w:rPr>
        <w:t xml:space="preserve">новый оклад (должностной оклад) работника, на который </w:t>
      </w:r>
      <w:r w:rsidR="00211991">
        <w:rPr>
          <w:sz w:val="28"/>
          <w:szCs w:val="28"/>
          <w:lang w:val="ru-RU"/>
        </w:rPr>
        <w:t>начисляются</w:t>
      </w:r>
      <w:r w:rsidRPr="002F4FAE">
        <w:rPr>
          <w:sz w:val="28"/>
          <w:szCs w:val="28"/>
        </w:rPr>
        <w:t xml:space="preserve"> </w:t>
      </w:r>
      <w:r w:rsidR="000D5C46">
        <w:rPr>
          <w:sz w:val="28"/>
          <w:szCs w:val="28"/>
        </w:rPr>
        <w:t>доплаты, надбавки и выплаты</w:t>
      </w:r>
      <w:r w:rsidR="00D45D6C">
        <w:rPr>
          <w:sz w:val="28"/>
          <w:szCs w:val="28"/>
          <w:lang w:val="ru-RU"/>
        </w:rPr>
        <w:t>, рекомендуемые данным Положением.</w:t>
      </w:r>
    </w:p>
    <w:p w:rsidR="00231554" w:rsidRPr="002F4FAE" w:rsidRDefault="00AB1366" w:rsidP="005E4F5A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40" w:right="14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Работникам, предусмотренным в 1 - 3 квалификац</w:t>
      </w:r>
      <w:r w:rsidR="00211991">
        <w:rPr>
          <w:sz w:val="28"/>
          <w:szCs w:val="28"/>
        </w:rPr>
        <w:t>ионных уровнях ПКГ «</w:t>
      </w:r>
      <w:r w:rsidR="00211991">
        <w:rPr>
          <w:sz w:val="28"/>
          <w:szCs w:val="28"/>
          <w:lang w:val="ru-RU"/>
        </w:rPr>
        <w:t>Общеотраслевые</w:t>
      </w:r>
      <w:r w:rsidRPr="002F4FAE">
        <w:rPr>
          <w:sz w:val="28"/>
          <w:szCs w:val="28"/>
        </w:rPr>
        <w:t xml:space="preserve"> профессии рабочих второго уровня», выполняющим важные (особо важные) и ответственные (особо ответственные) работы, оклад (должностной оклад) </w:t>
      </w:r>
      <w:r w:rsidR="00F312D5">
        <w:rPr>
          <w:sz w:val="28"/>
          <w:szCs w:val="28"/>
          <w:lang w:val="ru-RU"/>
        </w:rPr>
        <w:t>устанавливается</w:t>
      </w:r>
      <w:r w:rsidRPr="002F4FAE">
        <w:rPr>
          <w:sz w:val="28"/>
          <w:szCs w:val="28"/>
        </w:rPr>
        <w:t xml:space="preserve"> исходя из 4 квалификационного уровня ПКГ «Общеотраслевые профессии рабочих второго уровня».</w:t>
      </w:r>
    </w:p>
    <w:p w:rsidR="00231554" w:rsidRPr="002F4FAE" w:rsidRDefault="00AB1366" w:rsidP="005E4F5A">
      <w:pPr>
        <w:pStyle w:val="1"/>
        <w:shd w:val="clear" w:color="auto" w:fill="auto"/>
        <w:tabs>
          <w:tab w:val="left" w:pos="851"/>
          <w:tab w:val="left" w:pos="993"/>
        </w:tabs>
        <w:spacing w:before="0" w:after="266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2.</w:t>
      </w:r>
      <w:r w:rsidR="00D45D6C">
        <w:rPr>
          <w:sz w:val="28"/>
          <w:szCs w:val="28"/>
          <w:lang w:val="ru-RU"/>
        </w:rPr>
        <w:t>8</w:t>
      </w:r>
      <w:r w:rsidR="000D5C46">
        <w:rPr>
          <w:sz w:val="28"/>
          <w:szCs w:val="28"/>
          <w:lang w:val="ru-RU"/>
        </w:rPr>
        <w:t>.</w:t>
      </w:r>
      <w:r w:rsidRPr="002F4FAE">
        <w:rPr>
          <w:sz w:val="28"/>
          <w:szCs w:val="28"/>
        </w:rPr>
        <w:t xml:space="preserve">Установление отдельному работнику оплаты труда, исходя из 4 квалификационного уровня, осуществляется директором </w:t>
      </w:r>
      <w:r w:rsidR="000D5C46">
        <w:rPr>
          <w:sz w:val="28"/>
          <w:szCs w:val="28"/>
          <w:lang w:val="ru-RU"/>
        </w:rPr>
        <w:t xml:space="preserve">Учреждения </w:t>
      </w:r>
      <w:r w:rsidRPr="002F4FAE">
        <w:rPr>
          <w:sz w:val="28"/>
          <w:szCs w:val="28"/>
        </w:rPr>
        <w:t>по согласованию с выборным органом пер</w:t>
      </w:r>
      <w:r w:rsidR="000D5C46">
        <w:rPr>
          <w:sz w:val="28"/>
          <w:szCs w:val="28"/>
        </w:rPr>
        <w:t xml:space="preserve">вичной профсоюзной организации </w:t>
      </w:r>
      <w:r w:rsidR="000D5C46">
        <w:rPr>
          <w:sz w:val="28"/>
          <w:szCs w:val="28"/>
          <w:lang w:val="ru-RU"/>
        </w:rPr>
        <w:t xml:space="preserve"> или</w:t>
      </w:r>
      <w:r w:rsidRPr="002F4FAE">
        <w:rPr>
          <w:sz w:val="28"/>
          <w:szCs w:val="28"/>
        </w:rPr>
        <w:t xml:space="preserve"> иным представительным органом работников, с учетом квалификации, объема и качества, выполняемых им работ, в пределах средств, направляемых на оплату труда. Указанная оплата может носить как постоянный, так и временный характер.</w:t>
      </w:r>
    </w:p>
    <w:p w:rsidR="00231554" w:rsidRPr="00A00706" w:rsidRDefault="00AB1366" w:rsidP="00AB1366">
      <w:pPr>
        <w:pStyle w:val="1"/>
        <w:shd w:val="clear" w:color="auto" w:fill="auto"/>
        <w:spacing w:before="0" w:after="262" w:line="276" w:lineRule="auto"/>
        <w:ind w:left="2140"/>
        <w:jc w:val="left"/>
        <w:rPr>
          <w:b/>
          <w:sz w:val="28"/>
          <w:szCs w:val="28"/>
        </w:rPr>
      </w:pPr>
      <w:r w:rsidRPr="00A00706">
        <w:rPr>
          <w:b/>
          <w:sz w:val="28"/>
          <w:szCs w:val="28"/>
        </w:rPr>
        <w:t>Раздел III. Компенсационные выплаты</w:t>
      </w:r>
    </w:p>
    <w:p w:rsidR="00231554" w:rsidRPr="002F4FAE" w:rsidRDefault="00AB1366" w:rsidP="00AB1366">
      <w:pPr>
        <w:pStyle w:val="1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0" w:line="276" w:lineRule="auto"/>
        <w:ind w:lef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К компенсационным выплатам относятся: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праздничные дни и при выполнении работ в иных условиях, отклоняющихся от нормальных).</w:t>
      </w:r>
    </w:p>
    <w:p w:rsidR="00231554" w:rsidRPr="004C07FF" w:rsidRDefault="004C07FF" w:rsidP="005E4F5A">
      <w:pPr>
        <w:widowControl w:val="0"/>
        <w:tabs>
          <w:tab w:val="left" w:pos="851"/>
        </w:tabs>
        <w:autoSpaceDE w:val="0"/>
        <w:autoSpaceDN w:val="0"/>
        <w:adjustRightInd w:val="0"/>
        <w:ind w:firstLine="520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gramStart"/>
      <w:r w:rsidR="00AB1366" w:rsidRPr="004C07FF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D5C46" w:rsidRPr="004C07FF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AB1366" w:rsidRPr="004C07FF">
        <w:rPr>
          <w:rFonts w:ascii="Times New Roman" w:hAnsi="Times New Roman" w:cs="Times New Roman"/>
          <w:sz w:val="28"/>
          <w:szCs w:val="28"/>
        </w:rPr>
        <w:t xml:space="preserve">, занятым на тяжелых работах, работах с вредными и (или) опасными и иными особыми условиями труда, </w:t>
      </w:r>
      <w:r w:rsidR="000D5C46" w:rsidRPr="004C07FF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устанавливаются</w:t>
      </w:r>
      <w:r w:rsidR="00AB1366" w:rsidRPr="004C07FF">
        <w:rPr>
          <w:rFonts w:ascii="Times New Roman" w:hAnsi="Times New Roman" w:cs="Times New Roman"/>
          <w:sz w:val="28"/>
          <w:szCs w:val="28"/>
        </w:rPr>
        <w:t xml:space="preserve"> компенсационные выплаты в соответствии со статьей 147 </w:t>
      </w:r>
      <w:r w:rsidR="00AB1366" w:rsidRPr="00B537D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по результатам аттестации</w:t>
      </w:r>
      <w:r w:rsidR="00B537D7" w:rsidRPr="00B537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537D7" w:rsidRPr="00B537D7">
        <w:rPr>
          <w:rFonts w:ascii="Times New Roman" w:hAnsi="Times New Roman" w:cs="Times New Roman"/>
          <w:sz w:val="28"/>
          <w:szCs w:val="28"/>
          <w:lang w:val="ru-RU"/>
        </w:rPr>
        <w:t xml:space="preserve">и специальной оценки  </w:t>
      </w:r>
      <w:r w:rsidR="00AB1366" w:rsidRPr="00B537D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B1366" w:rsidRPr="00B537D7">
        <w:rPr>
          <w:rFonts w:ascii="Times New Roman" w:hAnsi="Times New Roman" w:cs="Times New Roman"/>
          <w:color w:val="auto"/>
          <w:sz w:val="28"/>
          <w:szCs w:val="28"/>
        </w:rPr>
        <w:t>мест</w:t>
      </w:r>
      <w:r w:rsidR="00B537D7" w:rsidRPr="00B537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A689B" w:rsidRPr="00B537D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CA689B" w:rsidRPr="00B537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Приложение</w:t>
      </w:r>
      <w:r w:rsidR="00B537D7" w:rsidRPr="00B537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5</w:t>
      </w:r>
      <w:r w:rsidRPr="004C07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/>
        </w:rPr>
        <w:t xml:space="preserve"> к коллективному договору между работниками и работодателем бюждетного учреждения Ханты- Мансийского автономного округа – Югры </w:t>
      </w:r>
      <w:r w:rsidRPr="004C07FF">
        <w:rPr>
          <w:rFonts w:ascii="Times New Roman" w:hAnsi="Times New Roman" w:cs="Times New Roman"/>
          <w:bCs/>
          <w:noProof/>
          <w:color w:val="auto"/>
          <w:sz w:val="28"/>
          <w:szCs w:val="28"/>
          <w:lang w:val="ru-RU"/>
        </w:rPr>
        <w:t>«Реабилитационный центр для детей и подростков с</w:t>
      </w:r>
      <w:proofErr w:type="gramEnd"/>
      <w:r w:rsidRPr="004C07FF">
        <w:rPr>
          <w:rFonts w:ascii="Times New Roman" w:hAnsi="Times New Roman" w:cs="Times New Roman"/>
          <w:bCs/>
          <w:noProof/>
          <w:color w:val="auto"/>
          <w:sz w:val="28"/>
          <w:szCs w:val="28"/>
          <w:lang w:val="ru-RU"/>
        </w:rPr>
        <w:t xml:space="preserve"> ограниченными возможностями «Лучик»</w:t>
      </w:r>
      <w:r w:rsidR="00211991" w:rsidRPr="004C07FF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AB1366" w:rsidRPr="004C07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554" w:rsidRPr="002F4FAE" w:rsidRDefault="004C07FF" w:rsidP="005E4F5A">
      <w:pPr>
        <w:pStyle w:val="1"/>
        <w:shd w:val="clear" w:color="auto" w:fill="auto"/>
        <w:tabs>
          <w:tab w:val="left" w:pos="851"/>
          <w:tab w:val="left" w:pos="1062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3.3. </w:t>
      </w:r>
      <w:proofErr w:type="gramStart"/>
      <w:r w:rsidR="00AB1366" w:rsidRPr="002F4FAE">
        <w:rPr>
          <w:sz w:val="28"/>
          <w:szCs w:val="28"/>
        </w:rPr>
        <w:t xml:space="preserve">Выплаты за работу в местностях с особыми климатическими условиями </w:t>
      </w:r>
      <w:r w:rsidR="000D5C46">
        <w:rPr>
          <w:sz w:val="28"/>
          <w:szCs w:val="28"/>
          <w:lang w:val="ru-RU"/>
        </w:rPr>
        <w:t>устанавливаются</w:t>
      </w:r>
      <w:r w:rsidR="00AB1366" w:rsidRPr="002F4FAE">
        <w:rPr>
          <w:sz w:val="28"/>
          <w:szCs w:val="28"/>
        </w:rPr>
        <w:t xml:space="preserve"> в соответствии со статьей 148 Трудового кодекса Российской Федерации и Законом Ханты-Мансийского автономного округа - Югры от 9 декабря 2004 года № 76-оз «О гарантиях и компенсациях для лиц, проживающих в Ханты-Мансийском автономном округе — Югре, работающих в организациях, финансируемых из бюджета автономного округа».</w:t>
      </w:r>
      <w:proofErr w:type="gramEnd"/>
    </w:p>
    <w:p w:rsidR="00231554" w:rsidRPr="00BB2522" w:rsidRDefault="004C07FF" w:rsidP="005E4F5A">
      <w:pPr>
        <w:pStyle w:val="1"/>
        <w:shd w:val="clear" w:color="auto" w:fill="auto"/>
        <w:tabs>
          <w:tab w:val="left" w:pos="851"/>
        </w:tabs>
        <w:spacing w:before="0" w:after="0" w:line="276" w:lineRule="auto"/>
        <w:ind w:left="20" w:right="20" w:firstLine="3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  <w:lang w:val="ru-RU"/>
        </w:rPr>
        <w:t>4</w:t>
      </w:r>
      <w:r w:rsidR="00AB1366" w:rsidRPr="002F4FAE">
        <w:rPr>
          <w:sz w:val="28"/>
          <w:szCs w:val="28"/>
        </w:rPr>
        <w:t xml:space="preserve">. </w:t>
      </w:r>
      <w:proofErr w:type="gramStart"/>
      <w:r w:rsidR="00AB1366" w:rsidRPr="002F4FAE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иных условиях, отклоняющихся от нормальных), </w:t>
      </w:r>
      <w:r w:rsidR="00F312D5">
        <w:rPr>
          <w:sz w:val="28"/>
          <w:szCs w:val="28"/>
          <w:lang w:val="ru-RU"/>
        </w:rPr>
        <w:t>устанавливаются</w:t>
      </w:r>
      <w:r w:rsidR="00AB1366" w:rsidRPr="002F4FAE">
        <w:rPr>
          <w:sz w:val="28"/>
          <w:szCs w:val="28"/>
        </w:rPr>
        <w:t xml:space="preserve"> в соответствии со статьями 149 - 154 Трудового кодекса Российской Федерации.</w:t>
      </w:r>
      <w:proofErr w:type="gramEnd"/>
      <w:r w:rsidR="00BB2522" w:rsidRPr="00BB2522">
        <w:t xml:space="preserve"> </w:t>
      </w:r>
      <w:r w:rsidR="00BB2522" w:rsidRPr="00BB2522">
        <w:rPr>
          <w:sz w:val="28"/>
          <w:szCs w:val="28"/>
        </w:rPr>
        <w:t>Размер выплат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 они  устанавливаются,   определяются   по   соглашению  сторон трудового договора с учетом содержания и объема дополнительной работы.</w:t>
      </w:r>
    </w:p>
    <w:p w:rsidR="00231554" w:rsidRPr="002F4FAE" w:rsidRDefault="004C07FF" w:rsidP="005E4F5A">
      <w:pPr>
        <w:pStyle w:val="1"/>
        <w:shd w:val="clear" w:color="auto" w:fill="auto"/>
        <w:tabs>
          <w:tab w:val="left" w:pos="426"/>
          <w:tab w:val="left" w:pos="851"/>
        </w:tabs>
        <w:spacing w:before="0"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3.5. </w:t>
      </w:r>
      <w:r w:rsidR="00AB1366" w:rsidRPr="002F4FAE">
        <w:rPr>
          <w:sz w:val="28"/>
          <w:szCs w:val="28"/>
        </w:rPr>
        <w:t>Выплаты, указанные в данном разделе, осуществляются в пределах субсидий на выпо</w:t>
      </w:r>
      <w:r>
        <w:rPr>
          <w:sz w:val="28"/>
          <w:szCs w:val="28"/>
        </w:rPr>
        <w:t>лнение государственного задания</w:t>
      </w:r>
      <w:r w:rsidR="00AB1366" w:rsidRPr="002F4FAE">
        <w:rPr>
          <w:sz w:val="28"/>
          <w:szCs w:val="28"/>
        </w:rPr>
        <w:t xml:space="preserve"> на оплату труда работников </w:t>
      </w:r>
      <w:r>
        <w:rPr>
          <w:sz w:val="28"/>
          <w:szCs w:val="28"/>
          <w:lang w:val="ru-RU"/>
        </w:rPr>
        <w:t>Учреждения</w:t>
      </w:r>
      <w:r w:rsidR="00AB1366" w:rsidRPr="002F4FAE">
        <w:rPr>
          <w:sz w:val="28"/>
          <w:szCs w:val="28"/>
        </w:rPr>
        <w:t>.</w:t>
      </w:r>
    </w:p>
    <w:p w:rsidR="00231554" w:rsidRPr="00BB2522" w:rsidRDefault="004C07FF" w:rsidP="005E4F5A">
      <w:pPr>
        <w:pStyle w:val="1"/>
        <w:shd w:val="clear" w:color="auto" w:fill="auto"/>
        <w:tabs>
          <w:tab w:val="left" w:pos="426"/>
          <w:tab w:val="left" w:pos="851"/>
        </w:tabs>
        <w:spacing w:before="0" w:after="15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3.6. </w:t>
      </w:r>
      <w:r w:rsidR="00AB1366" w:rsidRPr="002F4FAE">
        <w:rPr>
          <w:sz w:val="28"/>
          <w:szCs w:val="28"/>
        </w:rPr>
        <w:t xml:space="preserve">Компенсационные выплаты </w:t>
      </w:r>
      <w:r w:rsidR="000D5C46">
        <w:rPr>
          <w:sz w:val="28"/>
          <w:szCs w:val="28"/>
          <w:lang w:val="ru-RU"/>
        </w:rPr>
        <w:t>начисляются</w:t>
      </w:r>
      <w:r w:rsidR="00AB1366" w:rsidRPr="002F4FAE">
        <w:rPr>
          <w:sz w:val="28"/>
          <w:szCs w:val="28"/>
        </w:rPr>
        <w:t xml:space="preserve"> к окладу (должностному окладу) работника и не </w:t>
      </w:r>
      <w:r w:rsidR="000D5C46">
        <w:rPr>
          <w:sz w:val="28"/>
          <w:szCs w:val="28"/>
          <w:lang w:val="ru-RU"/>
        </w:rPr>
        <w:t>учитываются</w:t>
      </w:r>
      <w:r w:rsidR="00AB1366" w:rsidRPr="002F4FAE">
        <w:rPr>
          <w:sz w:val="28"/>
          <w:szCs w:val="28"/>
        </w:rPr>
        <w:t xml:space="preserve"> для начисления других выплат, надбавок, доплат, кроме районного коэффициента и процентной надбавки за работу в районах Крайнего Севера и приравненных к ним местностях.</w:t>
      </w:r>
    </w:p>
    <w:p w:rsidR="00BB2522" w:rsidRPr="00BB2522" w:rsidRDefault="00BB2522" w:rsidP="005E4F5A">
      <w:pPr>
        <w:pStyle w:val="1"/>
        <w:shd w:val="clear" w:color="auto" w:fill="auto"/>
        <w:tabs>
          <w:tab w:val="left" w:pos="851"/>
          <w:tab w:val="left" w:pos="1042"/>
        </w:tabs>
        <w:spacing w:before="0" w:after="150" w:line="276" w:lineRule="auto"/>
        <w:ind w:right="40"/>
        <w:jc w:val="both"/>
        <w:rPr>
          <w:color w:val="FF0000"/>
          <w:sz w:val="28"/>
          <w:szCs w:val="28"/>
          <w:lang w:val="ru-RU"/>
        </w:rPr>
      </w:pPr>
    </w:p>
    <w:p w:rsidR="00231554" w:rsidRPr="00CB0666" w:rsidRDefault="00AB1366" w:rsidP="00AB1366">
      <w:pPr>
        <w:pStyle w:val="1"/>
        <w:shd w:val="clear" w:color="auto" w:fill="auto"/>
        <w:spacing w:before="0" w:after="132" w:line="276" w:lineRule="auto"/>
        <w:ind w:left="2240"/>
        <w:jc w:val="left"/>
        <w:rPr>
          <w:b/>
          <w:color w:val="auto"/>
          <w:sz w:val="28"/>
          <w:szCs w:val="28"/>
        </w:rPr>
      </w:pPr>
      <w:r w:rsidRPr="00CB0666">
        <w:rPr>
          <w:b/>
          <w:color w:val="auto"/>
          <w:sz w:val="28"/>
          <w:szCs w:val="28"/>
        </w:rPr>
        <w:t>Раздел IV. Стимулирующие выплаты</w:t>
      </w:r>
    </w:p>
    <w:p w:rsidR="00231554" w:rsidRPr="00CB0666" w:rsidRDefault="00AB1366" w:rsidP="00AB1366">
      <w:pPr>
        <w:pStyle w:val="1"/>
        <w:numPr>
          <w:ilvl w:val="0"/>
          <w:numId w:val="5"/>
        </w:numPr>
        <w:shd w:val="clear" w:color="auto" w:fill="auto"/>
        <w:tabs>
          <w:tab w:val="left" w:pos="981"/>
        </w:tabs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К стимулирующим выплатам относятся:</w:t>
      </w:r>
    </w:p>
    <w:p w:rsidR="00231554" w:rsidRPr="00CB0666" w:rsidRDefault="00AB1366" w:rsidP="00AB1366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выплаты за интенсивность и высокие результаты работы;</w:t>
      </w:r>
    </w:p>
    <w:p w:rsidR="00231554" w:rsidRPr="00CB0666" w:rsidRDefault="00AB1366" w:rsidP="00AB1366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выплаты за качество выполняемых работ;</w:t>
      </w:r>
    </w:p>
    <w:p w:rsidR="00231554" w:rsidRPr="00CB0666" w:rsidRDefault="00AB1366" w:rsidP="00AB1366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премиальные выплаты по итогам работы;</w:t>
      </w:r>
    </w:p>
    <w:p w:rsidR="00826A55" w:rsidRDefault="00AB1366" w:rsidP="00AB1366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  <w:lang w:val="ru-RU"/>
        </w:rPr>
      </w:pPr>
      <w:r w:rsidRPr="00CB0666">
        <w:rPr>
          <w:color w:val="auto"/>
          <w:sz w:val="28"/>
          <w:szCs w:val="28"/>
        </w:rPr>
        <w:t>выплаты за выслугу лет</w:t>
      </w:r>
      <w:r w:rsidR="00826A55">
        <w:rPr>
          <w:color w:val="auto"/>
          <w:sz w:val="28"/>
          <w:szCs w:val="28"/>
          <w:lang w:val="ru-RU"/>
        </w:rPr>
        <w:t>;</w:t>
      </w:r>
    </w:p>
    <w:p w:rsidR="00231554" w:rsidRPr="00CB0666" w:rsidRDefault="00826A55" w:rsidP="00AB1366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826A55">
        <w:rPr>
          <w:color w:val="auto"/>
          <w:sz w:val="28"/>
          <w:szCs w:val="28"/>
          <w:lang w:val="ru-RU"/>
        </w:rPr>
        <w:lastRenderedPageBreak/>
        <w:t>коэффиц</w:t>
      </w:r>
      <w:r>
        <w:rPr>
          <w:color w:val="auto"/>
          <w:sz w:val="28"/>
          <w:szCs w:val="28"/>
          <w:lang w:val="ru-RU"/>
        </w:rPr>
        <w:t>иент эффективности деятельности.</w:t>
      </w:r>
    </w:p>
    <w:p w:rsidR="00231554" w:rsidRDefault="00A31CB1" w:rsidP="002F3929">
      <w:pPr>
        <w:pStyle w:val="1"/>
        <w:shd w:val="clear" w:color="auto" w:fill="auto"/>
        <w:tabs>
          <w:tab w:val="left" w:pos="1028"/>
        </w:tabs>
        <w:spacing w:before="0" w:after="0" w:line="276" w:lineRule="auto"/>
        <w:ind w:right="4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4.2.</w:t>
      </w:r>
      <w:r w:rsidR="004C07FF">
        <w:rPr>
          <w:color w:val="auto"/>
          <w:sz w:val="28"/>
          <w:szCs w:val="28"/>
          <w:lang w:val="ru-RU"/>
        </w:rPr>
        <w:t xml:space="preserve"> </w:t>
      </w:r>
      <w:r w:rsidR="005E4F5A">
        <w:rPr>
          <w:color w:val="auto"/>
          <w:sz w:val="28"/>
          <w:szCs w:val="28"/>
          <w:lang w:val="ru-RU"/>
        </w:rPr>
        <w:t>Выплаты</w:t>
      </w:r>
      <w:r w:rsidR="00854AA9">
        <w:rPr>
          <w:color w:val="auto"/>
          <w:sz w:val="28"/>
          <w:szCs w:val="28"/>
          <w:lang w:val="ru-RU"/>
        </w:rPr>
        <w:t xml:space="preserve"> </w:t>
      </w:r>
      <w:r w:rsidR="00496423">
        <w:rPr>
          <w:color w:val="auto"/>
          <w:sz w:val="28"/>
          <w:szCs w:val="28"/>
          <w:lang w:val="ru-RU"/>
        </w:rPr>
        <w:t>за инте</w:t>
      </w:r>
      <w:r w:rsidR="005E4F5A">
        <w:rPr>
          <w:color w:val="auto"/>
          <w:sz w:val="28"/>
          <w:szCs w:val="28"/>
          <w:lang w:val="ru-RU"/>
        </w:rPr>
        <w:t xml:space="preserve">нсивность и высокие результаты </w:t>
      </w:r>
      <w:r w:rsidR="00854AA9">
        <w:rPr>
          <w:color w:val="auto"/>
          <w:sz w:val="28"/>
          <w:szCs w:val="28"/>
          <w:lang w:val="ru-RU"/>
        </w:rPr>
        <w:t>осуществляется по итогам работы за месяц в соответствии</w:t>
      </w:r>
      <w:r w:rsidR="002F3929">
        <w:rPr>
          <w:color w:val="auto"/>
          <w:sz w:val="28"/>
          <w:szCs w:val="28"/>
          <w:lang w:val="ru-RU"/>
        </w:rPr>
        <w:t xml:space="preserve"> с решением </w:t>
      </w:r>
      <w:r w:rsidR="00854AA9">
        <w:rPr>
          <w:color w:val="auto"/>
          <w:sz w:val="28"/>
          <w:szCs w:val="28"/>
          <w:lang w:val="ru-RU"/>
        </w:rPr>
        <w:t xml:space="preserve"> </w:t>
      </w:r>
      <w:r w:rsidR="002F3929" w:rsidRPr="002F3929">
        <w:rPr>
          <w:color w:val="auto"/>
          <w:sz w:val="28"/>
          <w:szCs w:val="28"/>
          <w:lang w:val="ru-RU"/>
        </w:rPr>
        <w:t xml:space="preserve">комиссии по установлению стимулирующих </w:t>
      </w:r>
      <w:r w:rsidR="002F3929">
        <w:rPr>
          <w:color w:val="auto"/>
          <w:sz w:val="28"/>
          <w:szCs w:val="28"/>
          <w:lang w:val="ru-RU"/>
        </w:rPr>
        <w:t>выплат работникам У</w:t>
      </w:r>
      <w:r w:rsidR="002F3929" w:rsidRPr="002F3929">
        <w:rPr>
          <w:color w:val="auto"/>
          <w:sz w:val="28"/>
          <w:szCs w:val="28"/>
          <w:lang w:val="ru-RU"/>
        </w:rPr>
        <w:t>чреждения</w:t>
      </w:r>
      <w:r w:rsidR="002F3929">
        <w:rPr>
          <w:color w:val="auto"/>
          <w:sz w:val="28"/>
          <w:szCs w:val="28"/>
          <w:lang w:val="ru-RU"/>
        </w:rPr>
        <w:t xml:space="preserve">. Решение выносится на основании </w:t>
      </w:r>
      <w:r w:rsidR="00854AA9">
        <w:rPr>
          <w:color w:val="auto"/>
          <w:sz w:val="28"/>
          <w:szCs w:val="28"/>
          <w:lang w:val="ru-RU"/>
        </w:rPr>
        <w:t xml:space="preserve"> критер</w:t>
      </w:r>
      <w:r w:rsidR="002F3929">
        <w:rPr>
          <w:color w:val="auto"/>
          <w:sz w:val="28"/>
          <w:szCs w:val="28"/>
          <w:lang w:val="ru-RU"/>
        </w:rPr>
        <w:t>иев оценивания</w:t>
      </w:r>
      <w:r w:rsidR="00854AA9">
        <w:rPr>
          <w:color w:val="auto"/>
          <w:sz w:val="28"/>
          <w:szCs w:val="28"/>
          <w:lang w:val="ru-RU"/>
        </w:rPr>
        <w:t xml:space="preserve"> </w:t>
      </w:r>
      <w:r w:rsidR="005E4F5A">
        <w:rPr>
          <w:color w:val="auto"/>
          <w:sz w:val="28"/>
          <w:szCs w:val="28"/>
          <w:lang w:val="ru-RU"/>
        </w:rPr>
        <w:t xml:space="preserve">представляемых заведующими отделениями </w:t>
      </w:r>
      <w:r w:rsidR="00854AA9">
        <w:rPr>
          <w:color w:val="auto"/>
          <w:sz w:val="28"/>
          <w:szCs w:val="28"/>
          <w:lang w:val="ru-RU"/>
        </w:rPr>
        <w:t xml:space="preserve">(Приложение к настоящему </w:t>
      </w:r>
      <w:r w:rsidR="008E7F87">
        <w:rPr>
          <w:color w:val="auto"/>
          <w:sz w:val="28"/>
          <w:szCs w:val="28"/>
          <w:lang w:val="ru-RU"/>
        </w:rPr>
        <w:t>Положению</w:t>
      </w:r>
      <w:r w:rsidR="00854AA9">
        <w:rPr>
          <w:color w:val="auto"/>
          <w:sz w:val="28"/>
          <w:szCs w:val="28"/>
          <w:lang w:val="ru-RU"/>
        </w:rPr>
        <w:t>).</w:t>
      </w:r>
      <w:r w:rsidR="00854AA9" w:rsidRPr="00854AA9">
        <w:rPr>
          <w:color w:val="auto"/>
          <w:sz w:val="28"/>
          <w:szCs w:val="28"/>
          <w:lang w:val="ru-RU"/>
        </w:rPr>
        <w:t xml:space="preserve"> </w:t>
      </w:r>
    </w:p>
    <w:p w:rsidR="00E1154A" w:rsidRPr="00E1154A" w:rsidRDefault="007746FC" w:rsidP="00E1154A">
      <w:pPr>
        <w:tabs>
          <w:tab w:val="left" w:pos="567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746F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Выплаты за интенсивность и высокие результаты производятся в размере </w:t>
      </w:r>
      <w:r w:rsidR="001C0105">
        <w:rPr>
          <w:rFonts w:ascii="Times New Roman" w:eastAsia="Times New Roman" w:hAnsi="Times New Roman" w:cs="Times New Roman"/>
          <w:color w:val="auto"/>
          <w:sz w:val="28"/>
          <w:szCs w:val="28"/>
          <w:highlight w:val="magenta"/>
          <w:lang w:val="ru-RU"/>
        </w:rPr>
        <w:t>не более</w:t>
      </w:r>
      <w:r w:rsidRPr="007746FC">
        <w:rPr>
          <w:rFonts w:ascii="Times New Roman" w:eastAsia="Times New Roman" w:hAnsi="Times New Roman" w:cs="Times New Roman"/>
          <w:color w:val="auto"/>
          <w:sz w:val="28"/>
          <w:szCs w:val="28"/>
          <w:highlight w:val="magenta"/>
          <w:lang w:val="ru-RU"/>
        </w:rPr>
        <w:t xml:space="preserve"> 100</w:t>
      </w:r>
      <w:r w:rsidRPr="007746F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процентов месячного фонда оплаты труда, если сумма баллов превышает 100, то премирование производится в максимальном размере 100 процентов</w:t>
      </w:r>
      <w:r w:rsidR="001C01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E1154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E1154A" w:rsidRPr="00E115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установлении размера выплаты за интенсивность и высокие результаты работы </w:t>
      </w:r>
      <w:r w:rsidR="00E1154A" w:rsidRPr="00E1154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учитывается</w:t>
      </w:r>
      <w:r w:rsidR="00E1154A" w:rsidRPr="00E1154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154A" w:rsidRPr="00E1154A" w:rsidRDefault="00E1154A" w:rsidP="00E1154A">
      <w:pPr>
        <w:spacing w:line="276" w:lineRule="auto"/>
        <w:ind w:left="20" w:right="40" w:firstLine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154A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 и др.;</w:t>
      </w:r>
    </w:p>
    <w:p w:rsidR="00E1154A" w:rsidRDefault="00E1154A" w:rsidP="00E1154A">
      <w:pPr>
        <w:spacing w:line="276" w:lineRule="auto"/>
        <w:ind w:left="20" w:right="40" w:firstLine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115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выполнение работником </w:t>
      </w:r>
      <w:r w:rsidRPr="00E1154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Учреждения</w:t>
      </w:r>
      <w:r w:rsidRPr="00E115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важных работ, не определенных трудовым договором.</w:t>
      </w:r>
    </w:p>
    <w:p w:rsidR="00475093" w:rsidRPr="00E1154A" w:rsidRDefault="00475093" w:rsidP="00E1154A">
      <w:pPr>
        <w:spacing w:line="276" w:lineRule="auto"/>
        <w:ind w:left="20" w:right="40" w:firstLine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наличии дисци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плинарного взыскания у сотрудника, наложенного в расчетном периоде, в</w:t>
      </w:r>
      <w:r w:rsidRPr="004750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ыплаты за интенсивность и высокие результаты</w:t>
      </w:r>
      <w:r w:rsidR="00564A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производя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тся.</w:t>
      </w:r>
    </w:p>
    <w:p w:rsidR="00E1154A" w:rsidRDefault="007746FC" w:rsidP="007746FC">
      <w:pPr>
        <w:pStyle w:val="1"/>
        <w:tabs>
          <w:tab w:val="left" w:pos="567"/>
        </w:tabs>
        <w:spacing w:before="0" w:after="0" w:line="276" w:lineRule="auto"/>
        <w:ind w:right="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4C07FF">
        <w:rPr>
          <w:color w:val="auto"/>
          <w:sz w:val="28"/>
          <w:szCs w:val="28"/>
          <w:lang w:val="ru-RU"/>
        </w:rPr>
        <w:t>4.</w:t>
      </w:r>
      <w:r w:rsidR="00A31CB1">
        <w:rPr>
          <w:color w:val="auto"/>
          <w:sz w:val="28"/>
          <w:szCs w:val="28"/>
          <w:lang w:val="ru-RU"/>
        </w:rPr>
        <w:t>3.</w:t>
      </w:r>
      <w:r w:rsidR="005E4F5A">
        <w:rPr>
          <w:color w:val="auto"/>
          <w:sz w:val="28"/>
          <w:szCs w:val="28"/>
          <w:lang w:val="ru-RU"/>
        </w:rPr>
        <w:t xml:space="preserve"> Выплаты</w:t>
      </w:r>
      <w:r w:rsidR="00854AA9">
        <w:rPr>
          <w:color w:val="auto"/>
          <w:sz w:val="28"/>
          <w:szCs w:val="28"/>
          <w:lang w:val="ru-RU"/>
        </w:rPr>
        <w:t xml:space="preserve"> </w:t>
      </w:r>
      <w:r w:rsidR="005E4F5A">
        <w:rPr>
          <w:color w:val="auto"/>
          <w:sz w:val="28"/>
          <w:szCs w:val="28"/>
          <w:lang w:val="ru-RU"/>
        </w:rPr>
        <w:t xml:space="preserve">за </w:t>
      </w:r>
      <w:r w:rsidR="002F3929" w:rsidRPr="002F3929">
        <w:rPr>
          <w:color w:val="auto"/>
          <w:sz w:val="28"/>
          <w:szCs w:val="28"/>
          <w:lang w:val="ru-RU"/>
        </w:rPr>
        <w:t xml:space="preserve">качество выполняемых работ </w:t>
      </w:r>
      <w:r w:rsidR="005E4F5A">
        <w:rPr>
          <w:color w:val="auto"/>
          <w:sz w:val="28"/>
          <w:szCs w:val="28"/>
          <w:lang w:val="ru-RU"/>
        </w:rPr>
        <w:t xml:space="preserve"> осуществляются </w:t>
      </w:r>
      <w:r w:rsidR="00854AA9">
        <w:rPr>
          <w:color w:val="auto"/>
          <w:sz w:val="28"/>
          <w:szCs w:val="28"/>
          <w:lang w:val="ru-RU"/>
        </w:rPr>
        <w:t>по итогам работы</w:t>
      </w:r>
      <w:r w:rsidR="002F3929">
        <w:rPr>
          <w:color w:val="auto"/>
          <w:sz w:val="28"/>
          <w:szCs w:val="28"/>
          <w:lang w:val="ru-RU"/>
        </w:rPr>
        <w:t xml:space="preserve"> за квартал</w:t>
      </w:r>
      <w:r w:rsidR="00854AA9">
        <w:rPr>
          <w:color w:val="auto"/>
          <w:sz w:val="28"/>
          <w:szCs w:val="28"/>
          <w:lang w:val="ru-RU"/>
        </w:rPr>
        <w:t xml:space="preserve"> </w:t>
      </w:r>
      <w:r w:rsidR="002F3929">
        <w:rPr>
          <w:color w:val="auto"/>
          <w:sz w:val="28"/>
          <w:szCs w:val="28"/>
          <w:lang w:val="ru-RU"/>
        </w:rPr>
        <w:t xml:space="preserve">из </w:t>
      </w:r>
      <w:r w:rsidR="002F3929" w:rsidRPr="002F3929">
        <w:rPr>
          <w:color w:val="auto"/>
          <w:sz w:val="28"/>
          <w:szCs w:val="28"/>
          <w:lang w:val="ru-RU"/>
        </w:rPr>
        <w:t>средств,  полученны</w:t>
      </w:r>
      <w:r w:rsidR="002F3929">
        <w:rPr>
          <w:color w:val="auto"/>
          <w:sz w:val="28"/>
          <w:szCs w:val="28"/>
          <w:lang w:val="ru-RU"/>
        </w:rPr>
        <w:t>х</w:t>
      </w:r>
      <w:r w:rsidR="002F3929" w:rsidRPr="002F3929">
        <w:rPr>
          <w:color w:val="auto"/>
          <w:sz w:val="28"/>
          <w:szCs w:val="28"/>
          <w:lang w:val="ru-RU"/>
        </w:rPr>
        <w:t xml:space="preserve"> от  приносящей доход деятельности</w:t>
      </w:r>
      <w:r w:rsidR="002F3929">
        <w:rPr>
          <w:color w:val="auto"/>
          <w:sz w:val="28"/>
          <w:szCs w:val="28"/>
          <w:lang w:val="ru-RU"/>
        </w:rPr>
        <w:t xml:space="preserve"> (</w:t>
      </w:r>
      <w:r w:rsidR="002F3929" w:rsidRPr="002F3929">
        <w:rPr>
          <w:color w:val="auto"/>
          <w:sz w:val="28"/>
          <w:szCs w:val="28"/>
          <w:lang w:val="ru-RU"/>
        </w:rPr>
        <w:t>от оказания платных услуг</w:t>
      </w:r>
      <w:r w:rsidR="002F3929">
        <w:rPr>
          <w:color w:val="auto"/>
          <w:sz w:val="28"/>
          <w:szCs w:val="28"/>
          <w:lang w:val="ru-RU"/>
        </w:rPr>
        <w:t>)</w:t>
      </w:r>
      <w:r w:rsidR="002F3929" w:rsidRPr="002F3929">
        <w:rPr>
          <w:color w:val="auto"/>
          <w:sz w:val="28"/>
          <w:szCs w:val="28"/>
          <w:lang w:val="ru-RU"/>
        </w:rPr>
        <w:t xml:space="preserve"> </w:t>
      </w:r>
      <w:r w:rsidR="00854AA9">
        <w:rPr>
          <w:color w:val="auto"/>
          <w:sz w:val="28"/>
          <w:szCs w:val="28"/>
          <w:lang w:val="ru-RU"/>
        </w:rPr>
        <w:t xml:space="preserve">по решению </w:t>
      </w:r>
      <w:r w:rsidR="00854AA9" w:rsidRPr="00854AA9">
        <w:rPr>
          <w:color w:val="auto"/>
          <w:sz w:val="28"/>
          <w:szCs w:val="28"/>
          <w:lang w:val="ru-RU"/>
        </w:rPr>
        <w:t xml:space="preserve">комиссии по установлению стимулирующих выплат работникам </w:t>
      </w:r>
      <w:r w:rsidR="002F3929">
        <w:rPr>
          <w:color w:val="auto"/>
          <w:sz w:val="28"/>
          <w:szCs w:val="28"/>
          <w:lang w:val="ru-RU"/>
        </w:rPr>
        <w:t>У</w:t>
      </w:r>
      <w:r w:rsidR="005E4F5A">
        <w:rPr>
          <w:color w:val="auto"/>
          <w:sz w:val="28"/>
          <w:szCs w:val="28"/>
          <w:lang w:val="ru-RU"/>
        </w:rPr>
        <w:t xml:space="preserve">чреждения. </w:t>
      </w:r>
      <w:r w:rsidR="00854AA9" w:rsidRPr="00854AA9">
        <w:rPr>
          <w:color w:val="auto"/>
          <w:sz w:val="28"/>
          <w:szCs w:val="28"/>
          <w:lang w:val="ru-RU"/>
        </w:rPr>
        <w:t xml:space="preserve"> </w:t>
      </w:r>
    </w:p>
    <w:p w:rsidR="00E1154A" w:rsidRPr="00CB0666" w:rsidRDefault="00475093" w:rsidP="00475093">
      <w:pPr>
        <w:pStyle w:val="1"/>
        <w:shd w:val="clear" w:color="auto" w:fill="auto"/>
        <w:tabs>
          <w:tab w:val="left" w:pos="567"/>
        </w:tabs>
        <w:spacing w:before="0" w:after="0" w:line="276" w:lineRule="auto"/>
        <w:ind w:right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ab/>
      </w:r>
      <w:r w:rsidR="00E1154A" w:rsidRPr="00CB0666">
        <w:rPr>
          <w:color w:val="auto"/>
          <w:sz w:val="28"/>
          <w:szCs w:val="28"/>
        </w:rPr>
        <w:t xml:space="preserve">При установлении размера выплаты за качество выполняемых работ </w:t>
      </w:r>
      <w:r w:rsidR="00E1154A" w:rsidRPr="00CB0666">
        <w:rPr>
          <w:color w:val="auto"/>
          <w:sz w:val="28"/>
          <w:szCs w:val="28"/>
          <w:lang w:val="ru-RU"/>
        </w:rPr>
        <w:t>учитывается</w:t>
      </w:r>
      <w:r w:rsidR="00E1154A" w:rsidRPr="00CB0666">
        <w:rPr>
          <w:color w:val="auto"/>
          <w:sz w:val="28"/>
          <w:szCs w:val="28"/>
        </w:rPr>
        <w:t>:</w:t>
      </w:r>
    </w:p>
    <w:p w:rsidR="00E1154A" w:rsidRPr="00CB0666" w:rsidRDefault="00E1154A" w:rsidP="00E1154A">
      <w:pPr>
        <w:pStyle w:val="1"/>
        <w:shd w:val="clear" w:color="auto" w:fill="auto"/>
        <w:spacing w:before="0" w:after="0" w:line="276" w:lineRule="auto"/>
        <w:ind w:left="20" w:right="4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успешное и добросовестное исполнение должностных обязанностей в соответствующем периоде;</w:t>
      </w:r>
    </w:p>
    <w:p w:rsidR="00E1154A" w:rsidRPr="00CB0666" w:rsidRDefault="00E1154A" w:rsidP="00E1154A">
      <w:pPr>
        <w:pStyle w:val="1"/>
        <w:shd w:val="clear" w:color="auto" w:fill="auto"/>
        <w:spacing w:before="0" w:after="0" w:line="276" w:lineRule="auto"/>
        <w:ind w:left="2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высок</w:t>
      </w:r>
      <w:proofErr w:type="spellStart"/>
      <w:r w:rsidR="00564AC6">
        <w:rPr>
          <w:color w:val="auto"/>
          <w:sz w:val="28"/>
          <w:szCs w:val="28"/>
          <w:lang w:val="ru-RU"/>
        </w:rPr>
        <w:t>ая</w:t>
      </w:r>
      <w:proofErr w:type="spellEnd"/>
      <w:r w:rsidRPr="00CB0666">
        <w:rPr>
          <w:color w:val="auto"/>
          <w:sz w:val="28"/>
          <w:szCs w:val="28"/>
        </w:rPr>
        <w:t xml:space="preserve"> результативность и высокое качество выполняемой работы;</w:t>
      </w:r>
    </w:p>
    <w:p w:rsidR="00E1154A" w:rsidRPr="00CB0666" w:rsidRDefault="00E1154A" w:rsidP="00E1154A">
      <w:pPr>
        <w:pStyle w:val="1"/>
        <w:shd w:val="clear" w:color="auto" w:fill="auto"/>
        <w:spacing w:before="0" w:after="0" w:line="276" w:lineRule="auto"/>
        <w:ind w:left="20" w:right="40" w:firstLine="500"/>
        <w:jc w:val="both"/>
        <w:rPr>
          <w:color w:val="auto"/>
          <w:sz w:val="28"/>
          <w:szCs w:val="28"/>
        </w:rPr>
      </w:pPr>
      <w:r w:rsidRPr="00CB0666">
        <w:rPr>
          <w:color w:val="auto"/>
          <w:sz w:val="28"/>
          <w:szCs w:val="28"/>
        </w:rPr>
        <w:t>персональный вклад каждого работника в общие результаты деятельности;</w:t>
      </w:r>
    </w:p>
    <w:p w:rsidR="00E1154A" w:rsidRDefault="00E1154A" w:rsidP="00E1154A">
      <w:pPr>
        <w:pStyle w:val="1"/>
        <w:shd w:val="clear" w:color="auto" w:fill="auto"/>
        <w:spacing w:before="0" w:after="0" w:line="276" w:lineRule="auto"/>
        <w:ind w:left="20" w:right="40" w:firstLine="500"/>
        <w:jc w:val="both"/>
        <w:rPr>
          <w:color w:val="auto"/>
          <w:sz w:val="28"/>
          <w:szCs w:val="28"/>
          <w:lang w:val="ru-RU"/>
        </w:rPr>
      </w:pPr>
      <w:r w:rsidRPr="00CB0666">
        <w:rPr>
          <w:color w:val="auto"/>
          <w:sz w:val="28"/>
          <w:szCs w:val="28"/>
        </w:rPr>
        <w:t xml:space="preserve">выполнение порученной работы, связанной с обеспечением рабочего процесса или уставной деятельностью </w:t>
      </w:r>
      <w:r w:rsidRPr="00CB0666">
        <w:rPr>
          <w:color w:val="auto"/>
          <w:sz w:val="28"/>
          <w:szCs w:val="28"/>
          <w:lang w:val="ru-RU"/>
        </w:rPr>
        <w:t>Учреждения</w:t>
      </w:r>
      <w:r w:rsidRPr="00CB0666">
        <w:rPr>
          <w:color w:val="auto"/>
          <w:sz w:val="28"/>
          <w:szCs w:val="28"/>
        </w:rPr>
        <w:t>.</w:t>
      </w:r>
    </w:p>
    <w:p w:rsidR="00475093" w:rsidRPr="00E1154A" w:rsidRDefault="00475093" w:rsidP="00475093">
      <w:pPr>
        <w:spacing w:line="276" w:lineRule="auto"/>
        <w:ind w:left="20" w:right="40" w:firstLine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наличии дисциплинарного взыскания у сотрудника, наложенного в расчетном периоде,</w:t>
      </w:r>
      <w:r w:rsidR="00564A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выплаты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50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качество выполняемых работ  </w:t>
      </w:r>
      <w:r w:rsidR="00564A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 производя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тся.</w:t>
      </w:r>
    </w:p>
    <w:p w:rsidR="00475093" w:rsidRPr="00475093" w:rsidRDefault="00475093" w:rsidP="00E1154A">
      <w:pPr>
        <w:pStyle w:val="1"/>
        <w:shd w:val="clear" w:color="auto" w:fill="auto"/>
        <w:spacing w:before="0" w:after="0" w:line="276" w:lineRule="auto"/>
        <w:ind w:left="20" w:right="40" w:firstLine="500"/>
        <w:jc w:val="both"/>
        <w:rPr>
          <w:color w:val="auto"/>
          <w:sz w:val="28"/>
          <w:szCs w:val="28"/>
          <w:lang w:val="ru-RU"/>
        </w:rPr>
      </w:pPr>
    </w:p>
    <w:p w:rsidR="007746FC" w:rsidRDefault="00A31CB1" w:rsidP="007746FC">
      <w:pPr>
        <w:ind w:firstLine="5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6FC">
        <w:rPr>
          <w:sz w:val="28"/>
          <w:szCs w:val="28"/>
        </w:rPr>
        <w:t>4.4</w:t>
      </w:r>
      <w:r w:rsidR="004C07FF" w:rsidRPr="007746FC">
        <w:rPr>
          <w:sz w:val="28"/>
          <w:szCs w:val="28"/>
        </w:rPr>
        <w:t>.</w:t>
      </w:r>
      <w:r w:rsidRPr="007746FC">
        <w:rPr>
          <w:sz w:val="28"/>
          <w:szCs w:val="28"/>
        </w:rPr>
        <w:t xml:space="preserve"> </w:t>
      </w:r>
      <w:r w:rsidR="007746FC" w:rsidRPr="007746FC">
        <w:rPr>
          <w:rFonts w:ascii="Times New Roman" w:hAnsi="Times New Roman" w:cs="Times New Roman"/>
          <w:sz w:val="28"/>
          <w:szCs w:val="28"/>
        </w:rPr>
        <w:t>При наличии обоснованной экономии фонда оплаты труда за добросовестное исполнение должностных обязанносте</w:t>
      </w:r>
      <w:r w:rsidR="001C0105">
        <w:rPr>
          <w:rFonts w:ascii="Times New Roman" w:hAnsi="Times New Roman" w:cs="Times New Roman"/>
          <w:sz w:val="28"/>
          <w:szCs w:val="28"/>
        </w:rPr>
        <w:t xml:space="preserve">й работника </w:t>
      </w:r>
      <w:r w:rsidR="001C0105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устанавливается</w:t>
      </w:r>
      <w:r w:rsidR="007746FC" w:rsidRPr="007746FC">
        <w:rPr>
          <w:rFonts w:ascii="Times New Roman" w:hAnsi="Times New Roman" w:cs="Times New Roman"/>
          <w:sz w:val="28"/>
          <w:szCs w:val="28"/>
        </w:rPr>
        <w:t xml:space="preserve"> единовременное премирование по итогам календарного года в размере </w:t>
      </w:r>
      <w:r w:rsidR="001C0105" w:rsidRPr="001C0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не более </w:t>
      </w:r>
      <w:r w:rsidR="007746FC" w:rsidRPr="001C0105">
        <w:rPr>
          <w:rFonts w:ascii="Times New Roman" w:hAnsi="Times New Roman" w:cs="Times New Roman"/>
          <w:sz w:val="28"/>
          <w:szCs w:val="28"/>
          <w:highlight w:val="green"/>
        </w:rPr>
        <w:t>двух</w:t>
      </w:r>
      <w:r w:rsidR="007746FC" w:rsidRPr="007746FC">
        <w:rPr>
          <w:rFonts w:ascii="Times New Roman" w:hAnsi="Times New Roman" w:cs="Times New Roman"/>
          <w:sz w:val="28"/>
          <w:szCs w:val="28"/>
        </w:rPr>
        <w:t xml:space="preserve"> фондов оплаты труда по решению комиссии по установлению стимулирующих выплат работникам Учреждения. </w:t>
      </w:r>
    </w:p>
    <w:p w:rsidR="007746FC" w:rsidRPr="007746FC" w:rsidRDefault="007746FC" w:rsidP="007746FC">
      <w:pP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установлении премиальных выплат по итогам работы 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учитывается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7746FC" w:rsidRPr="007746FC" w:rsidRDefault="007746FC" w:rsidP="007746FC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участие в течение установленного периода в выполнении важных работ;</w:t>
      </w:r>
    </w:p>
    <w:p w:rsidR="007746FC" w:rsidRPr="007746FC" w:rsidRDefault="007746FC" w:rsidP="007746FC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качественное и своевременное оказание государственных услуг, выполнение государственного задания;</w:t>
      </w:r>
    </w:p>
    <w:p w:rsidR="007746FC" w:rsidRPr="007746FC" w:rsidRDefault="007746FC" w:rsidP="007746FC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качественная подготовка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своевременная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сдача</w:t>
      </w:r>
      <w:r w:rsidRPr="007746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отчетности.</w:t>
      </w:r>
    </w:p>
    <w:p w:rsidR="00CB0666" w:rsidRPr="00CB0666" w:rsidRDefault="00CB0666" w:rsidP="007746FC">
      <w:pPr>
        <w:pStyle w:val="1"/>
        <w:tabs>
          <w:tab w:val="left" w:pos="1028"/>
        </w:tabs>
        <w:spacing w:before="0" w:after="0" w:line="276" w:lineRule="auto"/>
        <w:ind w:right="40" w:firstLine="567"/>
        <w:jc w:val="both"/>
        <w:rPr>
          <w:color w:val="auto"/>
          <w:spacing w:val="-9"/>
          <w:sz w:val="28"/>
          <w:szCs w:val="28"/>
          <w:lang w:val="ru-RU"/>
        </w:rPr>
      </w:pPr>
      <w:r w:rsidRPr="00CB0666">
        <w:rPr>
          <w:color w:val="auto"/>
          <w:spacing w:val="-9"/>
          <w:sz w:val="28"/>
          <w:szCs w:val="28"/>
          <w:lang w:val="ru-RU"/>
        </w:rPr>
        <w:t>4.</w:t>
      </w:r>
      <w:r w:rsidR="001C0105">
        <w:rPr>
          <w:color w:val="auto"/>
          <w:spacing w:val="-9"/>
          <w:sz w:val="28"/>
          <w:szCs w:val="28"/>
          <w:lang w:val="ru-RU"/>
        </w:rPr>
        <w:t>5</w:t>
      </w:r>
      <w:r w:rsidRPr="00CB0666">
        <w:rPr>
          <w:color w:val="auto"/>
          <w:spacing w:val="-9"/>
          <w:sz w:val="28"/>
          <w:szCs w:val="28"/>
          <w:lang w:val="ru-RU"/>
        </w:rPr>
        <w:t xml:space="preserve">. </w:t>
      </w:r>
      <w:r w:rsidR="00E1154A">
        <w:rPr>
          <w:color w:val="auto"/>
          <w:spacing w:val="-9"/>
          <w:sz w:val="28"/>
          <w:szCs w:val="28"/>
          <w:lang w:val="ru-RU"/>
        </w:rPr>
        <w:t>В</w:t>
      </w:r>
      <w:r w:rsidRPr="00CB0666">
        <w:rPr>
          <w:color w:val="auto"/>
          <w:spacing w:val="-9"/>
          <w:sz w:val="28"/>
          <w:szCs w:val="28"/>
          <w:lang w:val="ru-RU"/>
        </w:rPr>
        <w:t xml:space="preserve">ыплаты  работникам  </w:t>
      </w:r>
      <w:r w:rsidR="00211991">
        <w:rPr>
          <w:color w:val="auto"/>
          <w:spacing w:val="-9"/>
          <w:sz w:val="28"/>
          <w:szCs w:val="28"/>
          <w:lang w:val="ru-RU"/>
        </w:rPr>
        <w:t>У</w:t>
      </w:r>
      <w:r w:rsidRPr="00CB0666">
        <w:rPr>
          <w:color w:val="auto"/>
          <w:spacing w:val="-9"/>
          <w:sz w:val="28"/>
          <w:szCs w:val="28"/>
          <w:lang w:val="ru-RU"/>
        </w:rPr>
        <w:t xml:space="preserve">чреждения, </w:t>
      </w:r>
      <w:proofErr w:type="gramStart"/>
      <w:r w:rsidRPr="00CB0666">
        <w:rPr>
          <w:color w:val="auto"/>
          <w:spacing w:val="-9"/>
          <w:sz w:val="28"/>
          <w:szCs w:val="28"/>
          <w:lang w:val="ru-RU"/>
        </w:rPr>
        <w:t>награждённых</w:t>
      </w:r>
      <w:proofErr w:type="gramEnd"/>
      <w:r w:rsidRPr="00CB0666">
        <w:rPr>
          <w:color w:val="auto"/>
          <w:spacing w:val="-9"/>
          <w:sz w:val="28"/>
          <w:szCs w:val="28"/>
          <w:lang w:val="ru-RU"/>
        </w:rPr>
        <w:t xml:space="preserve"> благодарностью или почетной грамотой</w:t>
      </w:r>
      <w:r w:rsidR="00211991">
        <w:rPr>
          <w:color w:val="auto"/>
          <w:spacing w:val="-9"/>
          <w:sz w:val="28"/>
          <w:szCs w:val="28"/>
          <w:lang w:val="ru-RU"/>
        </w:rPr>
        <w:t xml:space="preserve"> Учреждения</w:t>
      </w:r>
      <w:r w:rsidR="00127C8F">
        <w:rPr>
          <w:color w:val="auto"/>
          <w:spacing w:val="-9"/>
          <w:sz w:val="28"/>
          <w:szCs w:val="28"/>
          <w:lang w:val="ru-RU"/>
        </w:rPr>
        <w:t xml:space="preserve">, </w:t>
      </w:r>
      <w:r w:rsidR="00127C8F" w:rsidRPr="00127C8F">
        <w:rPr>
          <w:color w:val="auto"/>
          <w:spacing w:val="-9"/>
          <w:sz w:val="28"/>
          <w:szCs w:val="28"/>
          <w:highlight w:val="green"/>
          <w:lang w:val="ru-RU"/>
        </w:rPr>
        <w:t>в соответствии с утвержденной квотой,</w:t>
      </w:r>
      <w:r w:rsidR="00E1154A">
        <w:rPr>
          <w:color w:val="auto"/>
          <w:spacing w:val="-9"/>
          <w:sz w:val="28"/>
          <w:szCs w:val="28"/>
          <w:lang w:val="ru-RU"/>
        </w:rPr>
        <w:t xml:space="preserve"> устанавливаются</w:t>
      </w:r>
      <w:r w:rsidRPr="00CB0666">
        <w:rPr>
          <w:color w:val="auto"/>
          <w:spacing w:val="-9"/>
          <w:sz w:val="28"/>
          <w:szCs w:val="28"/>
          <w:lang w:val="ru-RU"/>
        </w:rPr>
        <w:t>:</w:t>
      </w:r>
    </w:p>
    <w:p w:rsidR="00CB0666" w:rsidRPr="00CB0666" w:rsidRDefault="00127C8F" w:rsidP="005E4F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- за благодарность в </w:t>
      </w:r>
      <w:r w:rsidRPr="00127C8F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highlight w:val="green"/>
          <w:lang w:val="ru-RU"/>
        </w:rPr>
        <w:t>размере 10</w:t>
      </w:r>
      <w:r w:rsidR="00CB0666" w:rsidRPr="00127C8F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highlight w:val="green"/>
          <w:lang w:val="ru-RU"/>
        </w:rPr>
        <w:t>00 рублей;</w:t>
      </w:r>
    </w:p>
    <w:p w:rsidR="00CB0666" w:rsidRPr="00CB0666" w:rsidRDefault="00CB0666" w:rsidP="005E4F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</w:pPr>
      <w:r w:rsidRPr="00CB0666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-</w:t>
      </w:r>
      <w:r w:rsidR="00127C8F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за почетную грамоту в размере </w:t>
      </w:r>
      <w:r w:rsidR="00127C8F" w:rsidRPr="00127C8F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highlight w:val="green"/>
          <w:lang w:val="ru-RU"/>
        </w:rPr>
        <w:t>3</w:t>
      </w:r>
      <w:r w:rsidRPr="00127C8F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highlight w:val="green"/>
          <w:lang w:val="ru-RU"/>
        </w:rPr>
        <w:t>000 рублей.</w:t>
      </w:r>
    </w:p>
    <w:p w:rsidR="00231554" w:rsidRPr="002F4FAE" w:rsidRDefault="00E1154A" w:rsidP="001C0105">
      <w:pPr>
        <w:pStyle w:val="1"/>
        <w:shd w:val="clear" w:color="auto" w:fill="auto"/>
        <w:spacing w:before="0" w:after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="001C010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AB1366" w:rsidRPr="002F4FAE">
        <w:rPr>
          <w:sz w:val="28"/>
          <w:szCs w:val="28"/>
        </w:rPr>
        <w:t xml:space="preserve">Выплаты за выслугу лет к окладу (должностному окладу) </w:t>
      </w:r>
      <w:r w:rsidR="00564AC6">
        <w:rPr>
          <w:sz w:val="28"/>
          <w:szCs w:val="28"/>
          <w:lang w:val="ru-RU"/>
        </w:rPr>
        <w:t>устанавливаю</w:t>
      </w:r>
      <w:r w:rsidR="000960BE">
        <w:rPr>
          <w:sz w:val="28"/>
          <w:szCs w:val="28"/>
          <w:lang w:val="ru-RU"/>
        </w:rPr>
        <w:t>тся</w:t>
      </w:r>
      <w:r w:rsidR="00AB1366" w:rsidRPr="002F4FAE">
        <w:rPr>
          <w:sz w:val="28"/>
          <w:szCs w:val="28"/>
        </w:rPr>
        <w:t xml:space="preserve"> всем работникам </w:t>
      </w:r>
      <w:r w:rsidR="000960BE">
        <w:rPr>
          <w:sz w:val="28"/>
          <w:szCs w:val="28"/>
          <w:lang w:val="ru-RU"/>
        </w:rPr>
        <w:t>Учреждения</w:t>
      </w:r>
      <w:r w:rsidR="00AB1366" w:rsidRPr="002F4FAE">
        <w:rPr>
          <w:sz w:val="28"/>
          <w:szCs w:val="28"/>
        </w:rPr>
        <w:t xml:space="preserve"> в следующем размере:</w:t>
      </w:r>
    </w:p>
    <w:p w:rsidR="00231554" w:rsidRPr="002F4FAE" w:rsidRDefault="00AB1366" w:rsidP="004C07FF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10 процентов </w:t>
      </w:r>
      <w:r w:rsidR="000960BE">
        <w:rPr>
          <w:sz w:val="28"/>
          <w:szCs w:val="28"/>
          <w:lang w:val="ru-RU"/>
        </w:rPr>
        <w:t>-</w:t>
      </w:r>
      <w:r w:rsidRPr="002F4FAE">
        <w:rPr>
          <w:sz w:val="28"/>
          <w:szCs w:val="28"/>
        </w:rPr>
        <w:t xml:space="preserve"> при стаже работы два года;</w:t>
      </w:r>
    </w:p>
    <w:p w:rsidR="00231554" w:rsidRPr="002F4FAE" w:rsidRDefault="00AB1366" w:rsidP="004C07FF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20 процентов - при стаже работы три года;</w:t>
      </w:r>
    </w:p>
    <w:p w:rsidR="00231554" w:rsidRPr="002F4FAE" w:rsidRDefault="00AB1366" w:rsidP="004C07FF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30 процентов - при стаже работы пять лет;</w:t>
      </w:r>
    </w:p>
    <w:p w:rsidR="00231554" w:rsidRPr="002F4FAE" w:rsidRDefault="00AB1366" w:rsidP="004C07FF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35 процентов </w:t>
      </w:r>
      <w:r w:rsidR="000960BE">
        <w:rPr>
          <w:sz w:val="28"/>
          <w:szCs w:val="28"/>
          <w:lang w:val="ru-RU"/>
        </w:rPr>
        <w:t>-</w:t>
      </w:r>
      <w:r w:rsidRPr="002F4FAE">
        <w:rPr>
          <w:sz w:val="28"/>
          <w:szCs w:val="28"/>
        </w:rPr>
        <w:t xml:space="preserve"> при стаже работы десять лет;</w:t>
      </w:r>
    </w:p>
    <w:p w:rsidR="000960BE" w:rsidRPr="00CB0666" w:rsidRDefault="004C07FF" w:rsidP="004C07FF">
      <w:pPr>
        <w:pStyle w:val="1"/>
        <w:numPr>
          <w:ilvl w:val="0"/>
          <w:numId w:val="10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процентов </w:t>
      </w:r>
      <w:r w:rsidR="000960BE">
        <w:rPr>
          <w:sz w:val="28"/>
          <w:szCs w:val="28"/>
          <w:lang w:val="ru-RU"/>
        </w:rPr>
        <w:t xml:space="preserve"> -</w:t>
      </w:r>
      <w:r w:rsidR="00AB1366" w:rsidRPr="002F4FAE">
        <w:rPr>
          <w:sz w:val="28"/>
          <w:szCs w:val="28"/>
        </w:rPr>
        <w:t xml:space="preserve"> при стаже работы более пятнадцати лет.</w:t>
      </w:r>
    </w:p>
    <w:p w:rsidR="00231554" w:rsidRPr="002F4FAE" w:rsidRDefault="001C0105" w:rsidP="001C0105">
      <w:pPr>
        <w:pStyle w:val="1"/>
        <w:shd w:val="clear" w:color="auto" w:fill="auto"/>
        <w:tabs>
          <w:tab w:val="left" w:pos="567"/>
          <w:tab w:val="left" w:pos="993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4.7. </w:t>
      </w:r>
      <w:r w:rsidR="00AB1366" w:rsidRPr="002F4FAE">
        <w:rPr>
          <w:sz w:val="28"/>
          <w:szCs w:val="28"/>
        </w:rPr>
        <w:t xml:space="preserve">В стаж работы, дающий право на получение выплаты за выслугу лет, </w:t>
      </w:r>
      <w:r w:rsidR="000960BE">
        <w:rPr>
          <w:sz w:val="28"/>
          <w:szCs w:val="28"/>
          <w:lang w:val="ru-RU"/>
        </w:rPr>
        <w:t>включаются</w:t>
      </w:r>
      <w:r w:rsidR="00AB1366" w:rsidRPr="002F4FAE">
        <w:rPr>
          <w:sz w:val="28"/>
          <w:szCs w:val="28"/>
        </w:rPr>
        <w:t xml:space="preserve"> периоды работы в государственных учреждениях социального обслуживания (социальной защиты), здравоохранения, образования, науки, культуры, спорта, других учреждениях бюджетной сферы, органах государственной власти, государственных органах исполнительной власти и органах местного самоуправления. Указанные периоды </w:t>
      </w:r>
      <w:r w:rsidR="000960BE">
        <w:rPr>
          <w:sz w:val="28"/>
          <w:szCs w:val="28"/>
          <w:lang w:val="ru-RU"/>
        </w:rPr>
        <w:t>суммируются</w:t>
      </w:r>
      <w:r w:rsidR="00AB1366" w:rsidRPr="002F4FAE">
        <w:rPr>
          <w:sz w:val="28"/>
          <w:szCs w:val="28"/>
        </w:rPr>
        <w:t xml:space="preserve"> независимо от срока перерыва в работе.</w:t>
      </w:r>
    </w:p>
    <w:p w:rsidR="00231554" w:rsidRPr="002F4FAE" w:rsidRDefault="00E1154A" w:rsidP="00E1154A">
      <w:pPr>
        <w:pStyle w:val="1"/>
        <w:shd w:val="clear" w:color="auto" w:fill="auto"/>
        <w:tabs>
          <w:tab w:val="left" w:pos="426"/>
          <w:tab w:val="left" w:pos="851"/>
          <w:tab w:val="left" w:pos="993"/>
          <w:tab w:val="left" w:pos="127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AB1366" w:rsidRPr="002F4FAE">
        <w:rPr>
          <w:sz w:val="28"/>
          <w:szCs w:val="28"/>
        </w:rPr>
        <w:t>Основным документом для определения стажа работы, дающего право на получение выплаты за выслугу лет, является трудовая книжка или иной документ, подтверждающий стаж работы, предусмотренный пунктом 4.7 настоящего Положения.</w:t>
      </w:r>
    </w:p>
    <w:p w:rsidR="00231554" w:rsidRPr="002F4FAE" w:rsidRDefault="00AB1366" w:rsidP="005E4F5A">
      <w:pPr>
        <w:pStyle w:val="1"/>
        <w:numPr>
          <w:ilvl w:val="1"/>
          <w:numId w:val="9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Основанием для стимулирующих выплат работникам </w:t>
      </w:r>
      <w:r w:rsidR="000960B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, а также определения их размера является приказ директора </w:t>
      </w:r>
      <w:r w:rsidR="000960B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>.</w:t>
      </w:r>
    </w:p>
    <w:p w:rsidR="00826A55" w:rsidRPr="00826A55" w:rsidRDefault="00AB1366" w:rsidP="00826A55">
      <w:pPr>
        <w:pStyle w:val="1"/>
        <w:numPr>
          <w:ilvl w:val="1"/>
          <w:numId w:val="9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225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Стимулирующие выплаты </w:t>
      </w:r>
      <w:r w:rsidR="000960BE">
        <w:rPr>
          <w:sz w:val="28"/>
          <w:szCs w:val="28"/>
          <w:lang w:val="ru-RU"/>
        </w:rPr>
        <w:t>начисляются</w:t>
      </w:r>
      <w:r w:rsidRPr="002F4FAE">
        <w:rPr>
          <w:sz w:val="28"/>
          <w:szCs w:val="28"/>
        </w:rPr>
        <w:t xml:space="preserve"> к окладу (должн</w:t>
      </w:r>
      <w:r w:rsidR="000960BE">
        <w:rPr>
          <w:sz w:val="28"/>
          <w:szCs w:val="28"/>
        </w:rPr>
        <w:t xml:space="preserve">остному окладу) работника и не </w:t>
      </w:r>
      <w:r w:rsidR="000960BE">
        <w:rPr>
          <w:sz w:val="28"/>
          <w:szCs w:val="28"/>
          <w:lang w:val="ru-RU"/>
        </w:rPr>
        <w:t>учитываются</w:t>
      </w:r>
      <w:r w:rsidRPr="002F4FAE">
        <w:rPr>
          <w:sz w:val="28"/>
          <w:szCs w:val="28"/>
        </w:rPr>
        <w:t xml:space="preserve"> для начисления других выплат, надбавок, доплат, кроме районного коэффициента и процентной надбавки за работу в районах Крайнего Севера и приравненных к ним местностях.</w:t>
      </w:r>
    </w:p>
    <w:p w:rsidR="00826A55" w:rsidRPr="00826A55" w:rsidRDefault="00826A55" w:rsidP="00826A55">
      <w:pPr>
        <w:pStyle w:val="1"/>
        <w:numPr>
          <w:ilvl w:val="1"/>
          <w:numId w:val="9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225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 </w:t>
      </w:r>
      <w:r w:rsidRPr="00826A55">
        <w:rPr>
          <w:sz w:val="28"/>
          <w:szCs w:val="28"/>
          <w:lang w:val="ru-RU" w:eastAsia="en-US"/>
        </w:rPr>
        <w:t xml:space="preserve">Коэффициент эффективности деятельности устанавливается для отдельных категорий работников учреждения, в предельных размерах </w:t>
      </w:r>
      <w:r w:rsidRPr="00826A55">
        <w:rPr>
          <w:sz w:val="28"/>
          <w:szCs w:val="28"/>
          <w:lang w:val="ru-RU" w:eastAsia="en-US"/>
        </w:rPr>
        <w:lastRenderedPageBreak/>
        <w:t>установленных приказом Депсоцразвития Югры и не учитываются для начисления  других выплат, надбавок, доплат.</w:t>
      </w:r>
    </w:p>
    <w:p w:rsidR="00826A55" w:rsidRPr="00826A55" w:rsidRDefault="00826A55" w:rsidP="00826A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826A5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Основанием для выплат коэффициента эффективности деятельности отдельным категориям работников Учреждения, является приказ директора Учреждения.</w:t>
      </w:r>
    </w:p>
    <w:p w:rsidR="00826A55" w:rsidRDefault="00826A55" w:rsidP="00826A55">
      <w:pPr>
        <w:pStyle w:val="1"/>
        <w:shd w:val="clear" w:color="auto" w:fill="auto"/>
        <w:spacing w:before="0" w:after="247" w:line="276" w:lineRule="auto"/>
        <w:ind w:firstLine="708"/>
        <w:jc w:val="both"/>
        <w:rPr>
          <w:sz w:val="28"/>
          <w:szCs w:val="28"/>
          <w:lang w:val="ru-RU"/>
        </w:rPr>
      </w:pPr>
      <w:r w:rsidRPr="00826A55">
        <w:rPr>
          <w:sz w:val="28"/>
          <w:szCs w:val="28"/>
          <w:lang w:val="ru-RU" w:eastAsia="en-US"/>
        </w:rPr>
        <w:t xml:space="preserve">Порядок и условия установления коэффициент эффективности деятельности определяется положением о порядке (установления) коэффициента эффективности деятельности работников </w:t>
      </w:r>
      <w:r w:rsidRPr="00826A55">
        <w:rPr>
          <w:bCs/>
          <w:sz w:val="28"/>
          <w:szCs w:val="28"/>
          <w:lang w:val="ru-RU" w:eastAsia="en-US"/>
        </w:rPr>
        <w:t>бюджетного учреждения</w:t>
      </w:r>
      <w:r w:rsidRPr="00826A55">
        <w:rPr>
          <w:bCs/>
          <w:sz w:val="28"/>
          <w:szCs w:val="28"/>
          <w:lang w:eastAsia="en-US"/>
        </w:rPr>
        <w:t xml:space="preserve"> Ханты-Мансийского автономного округа — Югры</w:t>
      </w:r>
      <w:r w:rsidRPr="00826A55">
        <w:rPr>
          <w:bCs/>
          <w:sz w:val="28"/>
          <w:szCs w:val="28"/>
          <w:lang w:val="ru-RU" w:eastAsia="en-US"/>
        </w:rPr>
        <w:t xml:space="preserve"> «Реабилитационный центр для детей и подростков с ограниченными возможностями «Лучик» </w:t>
      </w:r>
      <w:r w:rsidR="00B537D7" w:rsidRPr="00B537D7">
        <w:rPr>
          <w:bCs/>
          <w:i/>
          <w:sz w:val="28"/>
          <w:szCs w:val="28"/>
          <w:lang w:val="ru-RU" w:eastAsia="en-US"/>
        </w:rPr>
        <w:t>(Приложение №6</w:t>
      </w:r>
      <w:r w:rsidRPr="00B537D7">
        <w:rPr>
          <w:bCs/>
          <w:i/>
          <w:sz w:val="28"/>
          <w:szCs w:val="28"/>
          <w:lang w:val="ru-RU" w:eastAsia="en-US"/>
        </w:rPr>
        <w:t>).</w:t>
      </w:r>
    </w:p>
    <w:p w:rsidR="00231554" w:rsidRPr="00A00706" w:rsidRDefault="00AB1366" w:rsidP="00AB1366">
      <w:pPr>
        <w:pStyle w:val="1"/>
        <w:shd w:val="clear" w:color="auto" w:fill="auto"/>
        <w:spacing w:before="0" w:after="247" w:line="276" w:lineRule="auto"/>
        <w:ind w:left="2900"/>
        <w:jc w:val="left"/>
        <w:rPr>
          <w:b/>
          <w:sz w:val="28"/>
          <w:szCs w:val="28"/>
        </w:rPr>
      </w:pPr>
      <w:r w:rsidRPr="00A00706">
        <w:rPr>
          <w:b/>
          <w:sz w:val="28"/>
          <w:szCs w:val="28"/>
        </w:rPr>
        <w:t>Раздел V. Иные выплаты</w:t>
      </w:r>
    </w:p>
    <w:p w:rsidR="000960BE" w:rsidRPr="000960BE" w:rsidRDefault="000960BE" w:rsidP="000960BE">
      <w:pPr>
        <w:pStyle w:val="1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0" w:line="276" w:lineRule="auto"/>
        <w:ind w:right="36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 иным выплатам относятся</w:t>
      </w:r>
      <w:r w:rsidR="00AB1366" w:rsidRPr="002F4FAE">
        <w:rPr>
          <w:sz w:val="28"/>
          <w:szCs w:val="28"/>
        </w:rPr>
        <w:t>:</w:t>
      </w:r>
    </w:p>
    <w:p w:rsidR="000960BE" w:rsidRDefault="00AB1366" w:rsidP="000960BE">
      <w:pPr>
        <w:pStyle w:val="1"/>
        <w:shd w:val="clear" w:color="auto" w:fill="auto"/>
        <w:tabs>
          <w:tab w:val="left" w:pos="426"/>
        </w:tabs>
        <w:spacing w:before="0" w:after="0" w:line="276" w:lineRule="auto"/>
        <w:ind w:left="567" w:right="360"/>
        <w:jc w:val="both"/>
        <w:rPr>
          <w:sz w:val="28"/>
          <w:szCs w:val="28"/>
          <w:lang w:val="ru-RU"/>
        </w:rPr>
      </w:pPr>
      <w:r w:rsidRPr="002F4FAE">
        <w:rPr>
          <w:sz w:val="28"/>
          <w:szCs w:val="28"/>
        </w:rPr>
        <w:t xml:space="preserve">доплата водителям за классность; </w:t>
      </w:r>
    </w:p>
    <w:p w:rsidR="00231554" w:rsidRPr="002F4FAE" w:rsidRDefault="00AB1366" w:rsidP="000960BE">
      <w:pPr>
        <w:pStyle w:val="1"/>
        <w:shd w:val="clear" w:color="auto" w:fill="auto"/>
        <w:tabs>
          <w:tab w:val="left" w:pos="426"/>
        </w:tabs>
        <w:spacing w:before="0" w:after="0" w:line="276" w:lineRule="auto"/>
        <w:ind w:left="567" w:right="36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доплата за ученую степень;</w:t>
      </w:r>
    </w:p>
    <w:p w:rsidR="00231554" w:rsidRPr="002F4FAE" w:rsidRDefault="00AB1366" w:rsidP="000960BE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доплата за почетное звание;</w:t>
      </w:r>
    </w:p>
    <w:p w:rsidR="000960BE" w:rsidRDefault="00AB1366" w:rsidP="000960BE">
      <w:pPr>
        <w:pStyle w:val="1"/>
        <w:shd w:val="clear" w:color="auto" w:fill="auto"/>
        <w:spacing w:before="0" w:after="0" w:line="276" w:lineRule="auto"/>
        <w:ind w:left="567" w:right="40"/>
        <w:jc w:val="both"/>
        <w:rPr>
          <w:sz w:val="28"/>
          <w:szCs w:val="28"/>
          <w:lang w:val="ru-RU"/>
        </w:rPr>
      </w:pPr>
      <w:r w:rsidRPr="002F4FAE">
        <w:rPr>
          <w:sz w:val="28"/>
          <w:szCs w:val="28"/>
        </w:rPr>
        <w:t xml:space="preserve">повышение окладов (должностных окладов) молодым специалистам; единовременная выплата молодым специалистам; </w:t>
      </w:r>
    </w:p>
    <w:p w:rsidR="00231554" w:rsidRPr="002F4FAE" w:rsidRDefault="00AB1366" w:rsidP="000960BE">
      <w:pPr>
        <w:pStyle w:val="1"/>
        <w:shd w:val="clear" w:color="auto" w:fill="auto"/>
        <w:spacing w:before="0" w:after="0" w:line="276" w:lineRule="auto"/>
        <w:ind w:left="567" w:right="4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20" w:firstLine="480"/>
        <w:jc w:val="left"/>
        <w:rPr>
          <w:sz w:val="28"/>
          <w:szCs w:val="28"/>
        </w:rPr>
      </w:pPr>
      <w:r w:rsidRPr="002F4FAE">
        <w:rPr>
          <w:sz w:val="28"/>
          <w:szCs w:val="28"/>
        </w:rPr>
        <w:t>единовременное премирование к юбилейным и праздничным датам.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20" w:right="40" w:firstLine="48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Водителям </w:t>
      </w:r>
      <w:r w:rsidR="000960BE">
        <w:rPr>
          <w:sz w:val="28"/>
          <w:szCs w:val="28"/>
          <w:lang w:val="ru-RU"/>
        </w:rPr>
        <w:t xml:space="preserve">Учреждения </w:t>
      </w:r>
      <w:r w:rsidR="004C07FF">
        <w:rPr>
          <w:sz w:val="28"/>
          <w:szCs w:val="28"/>
          <w:lang w:val="ru-RU"/>
        </w:rPr>
        <w:t>устанавливается</w:t>
      </w:r>
      <w:r w:rsidR="000960BE">
        <w:rPr>
          <w:sz w:val="28"/>
          <w:szCs w:val="28"/>
        </w:rPr>
        <w:t xml:space="preserve"> </w:t>
      </w:r>
      <w:r w:rsidR="000960BE">
        <w:rPr>
          <w:sz w:val="28"/>
          <w:szCs w:val="28"/>
          <w:lang w:val="ru-RU"/>
        </w:rPr>
        <w:t xml:space="preserve">ежемесячная доплата </w:t>
      </w:r>
      <w:r w:rsidRPr="002F4FAE">
        <w:rPr>
          <w:sz w:val="28"/>
          <w:szCs w:val="28"/>
        </w:rPr>
        <w:t>к окладу (должностному окладу) за классность:</w:t>
      </w:r>
    </w:p>
    <w:p w:rsidR="00231554" w:rsidRPr="002F4FAE" w:rsidRDefault="00AB1366" w:rsidP="00AB1366">
      <w:pPr>
        <w:pStyle w:val="1"/>
        <w:shd w:val="clear" w:color="auto" w:fill="auto"/>
        <w:spacing w:before="0" w:after="0" w:line="276" w:lineRule="auto"/>
        <w:ind w:left="520" w:right="3220"/>
        <w:jc w:val="right"/>
        <w:rPr>
          <w:sz w:val="28"/>
          <w:szCs w:val="28"/>
        </w:rPr>
      </w:pPr>
      <w:proofErr w:type="gramStart"/>
      <w:r w:rsidRPr="002F4FAE">
        <w:rPr>
          <w:sz w:val="28"/>
          <w:szCs w:val="28"/>
        </w:rPr>
        <w:t>имеющим</w:t>
      </w:r>
      <w:proofErr w:type="gramEnd"/>
      <w:r w:rsidRPr="002F4FAE">
        <w:rPr>
          <w:sz w:val="28"/>
          <w:szCs w:val="28"/>
        </w:rPr>
        <w:t xml:space="preserve"> 2 класс - в размере 10 процентов; имеющим 1 класс - в размере 25 процентов.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20" w:right="40" w:firstLine="48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Работникам </w:t>
      </w:r>
      <w:r w:rsidR="000960BE">
        <w:rPr>
          <w:sz w:val="28"/>
          <w:szCs w:val="28"/>
          <w:lang w:val="ru-RU"/>
        </w:rPr>
        <w:t>Учреждения при наличии</w:t>
      </w:r>
      <w:r w:rsidRPr="002F4FAE">
        <w:rPr>
          <w:sz w:val="28"/>
          <w:szCs w:val="28"/>
        </w:rPr>
        <w:t xml:space="preserve"> ученой степени «Доктор наук» и (или) «Кандидат наук» </w:t>
      </w:r>
      <w:r w:rsidR="000960BE">
        <w:rPr>
          <w:sz w:val="28"/>
          <w:szCs w:val="28"/>
          <w:lang w:val="ru-RU"/>
        </w:rPr>
        <w:t xml:space="preserve">устанавливается ежемесячная доплата к </w:t>
      </w:r>
      <w:r w:rsidRPr="002F4FAE">
        <w:rPr>
          <w:sz w:val="28"/>
          <w:szCs w:val="28"/>
        </w:rPr>
        <w:t>окладу (должностному окладу) по основной занимаемой должности:</w:t>
      </w:r>
    </w:p>
    <w:p w:rsidR="000960BE" w:rsidRDefault="00AB1366" w:rsidP="005E4F5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left="520"/>
        <w:jc w:val="left"/>
        <w:rPr>
          <w:sz w:val="28"/>
          <w:szCs w:val="28"/>
          <w:lang w:val="ru-RU"/>
        </w:rPr>
      </w:pPr>
      <w:r w:rsidRPr="002F4FAE">
        <w:rPr>
          <w:sz w:val="28"/>
          <w:szCs w:val="28"/>
        </w:rPr>
        <w:t>за ученую степень «Доктор наук» - в размере 25 процентов;</w:t>
      </w:r>
    </w:p>
    <w:p w:rsidR="00231554" w:rsidRPr="002F4FAE" w:rsidRDefault="00AB1366" w:rsidP="000960BE">
      <w:pPr>
        <w:pStyle w:val="1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2F4FAE">
        <w:rPr>
          <w:sz w:val="28"/>
          <w:szCs w:val="28"/>
        </w:rPr>
        <w:t>за ученую степень «Кандидат наук» - в размере 10 процентов.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20" w:right="40" w:firstLine="48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Работникам </w:t>
      </w:r>
      <w:r w:rsidR="000960BE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, имеющим почетное звание «Заслуженный работник социальной защиты населения Российской Федерации», «Заслуженный врач», «Заслуженный учитель», «Заслуженный преподаватель СССР, Российской Федерации и союзных республик, входивших в состав СССР по 31 декабря 1991 года», «Заслуженный работник социальной защиты населения Ханты-Мансийского автономного округа - Югры», «Заслуженный работник здравоохранения Ханты-Мансийского автономного округа </w:t>
      </w:r>
      <w:r w:rsidR="00136903">
        <w:rPr>
          <w:sz w:val="28"/>
          <w:szCs w:val="28"/>
        </w:rPr>
        <w:t>–</w:t>
      </w:r>
      <w:r w:rsidRPr="002F4FAE">
        <w:rPr>
          <w:sz w:val="28"/>
          <w:szCs w:val="28"/>
        </w:rPr>
        <w:t xml:space="preserve"> </w:t>
      </w:r>
      <w:r w:rsidR="00136903">
        <w:rPr>
          <w:sz w:val="28"/>
          <w:szCs w:val="28"/>
          <w:lang w:val="ru-RU"/>
        </w:rPr>
        <w:lastRenderedPageBreak/>
        <w:t>Югры»</w:t>
      </w:r>
      <w:r w:rsidRPr="002F4FAE">
        <w:rPr>
          <w:sz w:val="28"/>
          <w:szCs w:val="28"/>
        </w:rPr>
        <w:t xml:space="preserve">, «Заслуженный работник культуры Ханты-Мансийского автономного округа - Югры», «Заслуженный работник образования Ханты- Мансийского автономного округа - Югры», при условии соответствия почетного звания профилю выполняемой работы (специальности), </w:t>
      </w:r>
      <w:r w:rsidR="00136903">
        <w:rPr>
          <w:sz w:val="28"/>
          <w:szCs w:val="28"/>
          <w:lang w:val="ru-RU"/>
        </w:rPr>
        <w:t>устанавливается ежемесячная доплата</w:t>
      </w:r>
      <w:r w:rsidRPr="002F4FAE">
        <w:rPr>
          <w:sz w:val="28"/>
          <w:szCs w:val="28"/>
        </w:rPr>
        <w:t xml:space="preserve"> в размере до 10 процентов к окладу (должностному окладу) по основной занимаемой должности.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При наличии у работника нескольких почетных званий, указанных выше, </w:t>
      </w:r>
      <w:r w:rsidR="00136903">
        <w:rPr>
          <w:sz w:val="28"/>
          <w:szCs w:val="28"/>
          <w:lang w:val="ru-RU"/>
        </w:rPr>
        <w:t>доплата осуществляется</w:t>
      </w:r>
      <w:r w:rsidRPr="002F4FAE">
        <w:rPr>
          <w:sz w:val="28"/>
          <w:szCs w:val="28"/>
        </w:rPr>
        <w:t xml:space="preserve"> по одному из оснований по выбору работника.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В целях привлечения и укрепления кадрового состава молодым специалистам </w:t>
      </w:r>
      <w:r w:rsidR="00136903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</w:t>
      </w:r>
      <w:r w:rsidR="00136903">
        <w:rPr>
          <w:sz w:val="28"/>
          <w:szCs w:val="28"/>
          <w:lang w:val="ru-RU"/>
        </w:rPr>
        <w:t>устанавливается</w:t>
      </w:r>
      <w:r w:rsidRPr="002F4FAE">
        <w:rPr>
          <w:sz w:val="28"/>
          <w:szCs w:val="28"/>
        </w:rPr>
        <w:t xml:space="preserve"> повышенный на 3 процента оклад (должностной оклад) до получения квалификационной категории, на срок не более 2-х первых лет работы после окончания учебного заведения.</w:t>
      </w:r>
    </w:p>
    <w:p w:rsidR="00231554" w:rsidRPr="002F4FAE" w:rsidRDefault="00AB1366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С целью социальной поддержки выпускников учебных заведений, впервые вступающих в трудовые отношения по специальности в возрасте до 30 лет включительно, </w:t>
      </w:r>
      <w:r w:rsidR="00136903">
        <w:rPr>
          <w:sz w:val="28"/>
          <w:szCs w:val="28"/>
          <w:lang w:val="ru-RU"/>
        </w:rPr>
        <w:t>выплачивается</w:t>
      </w:r>
      <w:r w:rsidRPr="002F4FAE">
        <w:rPr>
          <w:sz w:val="28"/>
          <w:szCs w:val="28"/>
        </w:rPr>
        <w:t xml:space="preserve"> </w:t>
      </w:r>
      <w:r w:rsidR="00136903">
        <w:rPr>
          <w:sz w:val="28"/>
          <w:szCs w:val="28"/>
          <w:lang w:val="ru-RU"/>
        </w:rPr>
        <w:t>единовременная выплата</w:t>
      </w:r>
      <w:r w:rsidRPr="002F4FAE">
        <w:rPr>
          <w:sz w:val="28"/>
          <w:szCs w:val="28"/>
        </w:rPr>
        <w:t xml:space="preserve"> молодым специалистам в размере до двух месячных фондов оплаты труда один раз по основному месту работы в течение месяца после поступления на работу.</w:t>
      </w:r>
    </w:p>
    <w:p w:rsidR="00231554" w:rsidRPr="00521C82" w:rsidRDefault="004C07FF" w:rsidP="005E4F5A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077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</w:t>
      </w:r>
      <w:r w:rsidR="00136903">
        <w:rPr>
          <w:sz w:val="28"/>
          <w:szCs w:val="28"/>
          <w:lang w:val="ru-RU"/>
        </w:rPr>
        <w:t>диновременная выплата</w:t>
      </w:r>
      <w:r w:rsidR="00AB1366" w:rsidRPr="002F4FAE">
        <w:rPr>
          <w:sz w:val="28"/>
          <w:szCs w:val="28"/>
        </w:rPr>
        <w:t xml:space="preserve"> при предоставлении ежегодного оплачиваемого отпуска работникам </w:t>
      </w:r>
      <w:r w:rsidR="00136903">
        <w:rPr>
          <w:sz w:val="28"/>
          <w:szCs w:val="28"/>
          <w:lang w:val="ru-RU"/>
        </w:rPr>
        <w:t>Учреждения</w:t>
      </w:r>
      <w:r>
        <w:rPr>
          <w:sz w:val="28"/>
          <w:szCs w:val="28"/>
          <w:lang w:val="ru-RU"/>
        </w:rPr>
        <w:t xml:space="preserve"> осуществляется </w:t>
      </w:r>
      <w:r w:rsidR="00AB1366" w:rsidRPr="002F4FAE">
        <w:rPr>
          <w:sz w:val="28"/>
          <w:szCs w:val="28"/>
        </w:rPr>
        <w:t>один раз в календарном году при уходе в ежегодный оплачиваемый отпуск в размере одного месячного фонда оплаты труда.</w:t>
      </w:r>
    </w:p>
    <w:p w:rsidR="00521C82" w:rsidRPr="000E4518" w:rsidRDefault="00521C82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5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Единовременная выплата осуществляется на основании письменного заявления работника по основному месту работы и основной занимаемой должности и не зависит от итогов оценки труда работника. </w:t>
      </w:r>
    </w:p>
    <w:p w:rsidR="00521C82" w:rsidRDefault="00521C82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5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Работники, вновь принятые на работу, не отработавшие полный календарный год, имеют право на единовременную выплату в размере, пропорциональном отработанному времени.</w:t>
      </w:r>
    </w:p>
    <w:p w:rsidR="00521C82" w:rsidRDefault="00521C82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C82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Единовременная выплата не осуществляется:</w:t>
      </w:r>
    </w:p>
    <w:p w:rsidR="00521C82" w:rsidRDefault="00521C82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21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работникам, принятым на работу по совместительству;</w:t>
      </w:r>
    </w:p>
    <w:p w:rsidR="00521C82" w:rsidRDefault="00521C82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E45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заключившим срочный трудовой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 (сроком до двух месяцев)</w:t>
      </w:r>
      <w:r w:rsidR="00805C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05CB9" w:rsidRPr="00521C82" w:rsidRDefault="00805CB9" w:rsidP="00521C82">
      <w:pPr>
        <w:pStyle w:val="af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CB9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Единовременная выплата при предоставлении ежегодного оплачиваемого отпуска  учитывается для расчета средней заработной платы, в случае если в расчетный период попадают две единовременные выплаты</w:t>
      </w:r>
      <w:proofErr w:type="gramStart"/>
      <w:r w:rsidRPr="00805CB9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,</w:t>
      </w:r>
      <w:proofErr w:type="gramEnd"/>
      <w:r w:rsidRPr="00805CB9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то для расчета берется одна за последний период.</w:t>
      </w:r>
    </w:p>
    <w:p w:rsidR="00521C82" w:rsidRPr="00521C82" w:rsidRDefault="004C07FF" w:rsidP="00521C82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58"/>
        </w:tabs>
        <w:spacing w:before="0" w:after="266" w:line="276" w:lineRule="auto"/>
        <w:ind w:left="40" w:right="20" w:firstLine="5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Единовременное </w:t>
      </w:r>
      <w:r w:rsidR="00AB1366" w:rsidRPr="002F4FAE">
        <w:rPr>
          <w:sz w:val="28"/>
          <w:szCs w:val="28"/>
        </w:rPr>
        <w:t xml:space="preserve">премирование работников к юбилейным и праздничным датам </w:t>
      </w:r>
      <w:r>
        <w:rPr>
          <w:sz w:val="28"/>
          <w:szCs w:val="28"/>
          <w:lang w:val="ru-RU"/>
        </w:rPr>
        <w:t>о</w:t>
      </w:r>
      <w:r w:rsidRPr="004C07FF">
        <w:rPr>
          <w:sz w:val="28"/>
          <w:szCs w:val="28"/>
          <w:lang w:val="ru-RU"/>
        </w:rPr>
        <w:t>существляется</w:t>
      </w:r>
      <w:r w:rsidRPr="004C07FF">
        <w:rPr>
          <w:sz w:val="28"/>
          <w:szCs w:val="28"/>
        </w:rPr>
        <w:t xml:space="preserve"> </w:t>
      </w:r>
      <w:r w:rsidR="00AB1366" w:rsidRPr="002F4FAE">
        <w:rPr>
          <w:sz w:val="28"/>
          <w:szCs w:val="28"/>
        </w:rPr>
        <w:t xml:space="preserve">за счет обоснованной экономии бюджетных средств </w:t>
      </w:r>
      <w:r w:rsidR="00805CB9">
        <w:rPr>
          <w:sz w:val="28"/>
          <w:szCs w:val="28"/>
          <w:highlight w:val="magenta"/>
          <w:lang w:val="ru-RU"/>
        </w:rPr>
        <w:t>не более</w:t>
      </w:r>
      <w:r w:rsidR="00805CB9">
        <w:rPr>
          <w:sz w:val="28"/>
          <w:szCs w:val="28"/>
          <w:highlight w:val="magenta"/>
        </w:rPr>
        <w:t xml:space="preserve"> </w:t>
      </w:r>
      <w:r w:rsidR="00805CB9">
        <w:rPr>
          <w:sz w:val="28"/>
          <w:szCs w:val="28"/>
          <w:highlight w:val="magenta"/>
          <w:lang w:val="ru-RU"/>
        </w:rPr>
        <w:t xml:space="preserve">одного </w:t>
      </w:r>
      <w:r w:rsidR="00805CB9">
        <w:rPr>
          <w:sz w:val="28"/>
          <w:szCs w:val="28"/>
          <w:highlight w:val="magenta"/>
        </w:rPr>
        <w:t>фонд</w:t>
      </w:r>
      <w:r w:rsidR="00805CB9">
        <w:rPr>
          <w:sz w:val="28"/>
          <w:szCs w:val="28"/>
          <w:highlight w:val="magenta"/>
          <w:lang w:val="ru-RU"/>
        </w:rPr>
        <w:t>а</w:t>
      </w:r>
      <w:r w:rsidR="00AB1366" w:rsidRPr="00521C82">
        <w:rPr>
          <w:sz w:val="28"/>
          <w:szCs w:val="28"/>
          <w:highlight w:val="magenta"/>
        </w:rPr>
        <w:t xml:space="preserve"> оплаты труда</w:t>
      </w:r>
      <w:r w:rsidR="00AB1366" w:rsidRPr="002F4FAE">
        <w:rPr>
          <w:sz w:val="28"/>
          <w:szCs w:val="28"/>
        </w:rPr>
        <w:t>.</w:t>
      </w:r>
      <w:r w:rsidR="00521C82" w:rsidRPr="00521C82">
        <w:rPr>
          <w:rFonts w:eastAsiaTheme="minorHAnsi"/>
          <w:color w:val="auto"/>
          <w:sz w:val="28"/>
          <w:szCs w:val="28"/>
          <w:shd w:val="clear" w:color="auto" w:fill="FFFFFF"/>
          <w:lang w:val="ru-RU" w:eastAsia="en-US"/>
        </w:rPr>
        <w:t xml:space="preserve"> </w:t>
      </w:r>
      <w:r w:rsidR="00521C82">
        <w:rPr>
          <w:sz w:val="28"/>
          <w:szCs w:val="28"/>
          <w:lang w:val="ru-RU"/>
        </w:rPr>
        <w:t xml:space="preserve"> </w:t>
      </w:r>
      <w:r w:rsidR="00521C82" w:rsidRPr="00521C82">
        <w:rPr>
          <w:sz w:val="28"/>
          <w:szCs w:val="28"/>
          <w:lang w:val="ru-RU"/>
        </w:rPr>
        <w:t xml:space="preserve">При наличии дисциплинарного взыскания у сотрудника, наложенного в расчетном </w:t>
      </w:r>
      <w:r w:rsidR="00521C82" w:rsidRPr="00521C82">
        <w:rPr>
          <w:sz w:val="28"/>
          <w:szCs w:val="28"/>
          <w:lang w:val="ru-RU"/>
        </w:rPr>
        <w:lastRenderedPageBreak/>
        <w:t xml:space="preserve">периоде, </w:t>
      </w:r>
      <w:r w:rsidR="00521C82" w:rsidRPr="00521C82">
        <w:rPr>
          <w:sz w:val="28"/>
          <w:szCs w:val="28"/>
          <w:highlight w:val="magenta"/>
          <w:lang w:val="ru-RU"/>
        </w:rPr>
        <w:t>выплаты к единовременному премированию</w:t>
      </w:r>
      <w:r w:rsidR="00521C82" w:rsidRPr="00521C82">
        <w:rPr>
          <w:sz w:val="28"/>
          <w:szCs w:val="28"/>
          <w:lang w:val="ru-RU"/>
        </w:rPr>
        <w:t xml:space="preserve"> к юбилейным и праздничным датам не производятся</w:t>
      </w:r>
    </w:p>
    <w:p w:rsidR="00521C82" w:rsidRPr="00521C82" w:rsidRDefault="00521C82" w:rsidP="00521C82">
      <w:pPr>
        <w:pStyle w:val="1"/>
        <w:shd w:val="clear" w:color="auto" w:fill="auto"/>
        <w:tabs>
          <w:tab w:val="left" w:pos="993"/>
          <w:tab w:val="left" w:pos="1158"/>
        </w:tabs>
        <w:spacing w:before="0" w:after="266" w:line="276" w:lineRule="auto"/>
        <w:ind w:left="540" w:right="20"/>
        <w:jc w:val="both"/>
        <w:rPr>
          <w:sz w:val="28"/>
          <w:szCs w:val="28"/>
        </w:rPr>
      </w:pPr>
    </w:p>
    <w:p w:rsidR="00231554" w:rsidRPr="00A00706" w:rsidRDefault="00AB1366" w:rsidP="00136903">
      <w:pPr>
        <w:pStyle w:val="1"/>
        <w:shd w:val="clear" w:color="auto" w:fill="auto"/>
        <w:spacing w:before="0" w:after="0" w:line="276" w:lineRule="auto"/>
        <w:ind w:left="1020"/>
        <w:rPr>
          <w:b/>
          <w:sz w:val="28"/>
          <w:szCs w:val="28"/>
          <w:lang w:val="ru-RU"/>
        </w:rPr>
      </w:pPr>
      <w:r w:rsidRPr="00A00706">
        <w:rPr>
          <w:b/>
          <w:sz w:val="28"/>
          <w:szCs w:val="28"/>
        </w:rPr>
        <w:t xml:space="preserve">Раздел VI. Условия оплаты труда директора </w:t>
      </w:r>
      <w:r w:rsidR="00136903" w:rsidRPr="00A00706">
        <w:rPr>
          <w:b/>
          <w:sz w:val="28"/>
          <w:szCs w:val="28"/>
          <w:lang w:val="ru-RU"/>
        </w:rPr>
        <w:t>Учреждения</w:t>
      </w:r>
    </w:p>
    <w:p w:rsidR="00136903" w:rsidRPr="00136903" w:rsidRDefault="00136903" w:rsidP="00136903">
      <w:pPr>
        <w:pStyle w:val="1"/>
        <w:shd w:val="clear" w:color="auto" w:fill="auto"/>
        <w:spacing w:before="0" w:after="0" w:line="276" w:lineRule="auto"/>
        <w:ind w:left="1020"/>
        <w:jc w:val="left"/>
        <w:rPr>
          <w:sz w:val="28"/>
          <w:szCs w:val="28"/>
          <w:lang w:val="ru-RU"/>
        </w:rPr>
      </w:pPr>
    </w:p>
    <w:p w:rsidR="00231554" w:rsidRPr="002F4FAE" w:rsidRDefault="00AB1366" w:rsidP="005E4F5A">
      <w:pPr>
        <w:pStyle w:val="1"/>
        <w:numPr>
          <w:ilvl w:val="0"/>
          <w:numId w:val="7"/>
        </w:numPr>
        <w:shd w:val="clear" w:color="auto" w:fill="auto"/>
        <w:tabs>
          <w:tab w:val="left" w:pos="1029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Оклад (должностной оклад), компенсационные, стимулирующие и иные выплаты директору </w:t>
      </w:r>
      <w:r w:rsidR="00136903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оформляются трудовым договором на основании приказов Департамента социального развития Ханты-Мансийского автономного округа — Югры в соответствии разделами </w:t>
      </w:r>
      <w:r w:rsidRPr="002F4FAE">
        <w:rPr>
          <w:sz w:val="28"/>
          <w:szCs w:val="28"/>
          <w:lang w:val="en-US"/>
        </w:rPr>
        <w:t>III</w:t>
      </w:r>
      <w:r w:rsidRPr="002F4FAE">
        <w:rPr>
          <w:sz w:val="28"/>
          <w:szCs w:val="28"/>
          <w:lang w:val="ru-RU"/>
        </w:rPr>
        <w:t xml:space="preserve">, </w:t>
      </w:r>
      <w:r w:rsidRPr="002F4FAE">
        <w:rPr>
          <w:sz w:val="28"/>
          <w:szCs w:val="28"/>
        </w:rPr>
        <w:t>IV и V настоящего Положения.</w:t>
      </w:r>
    </w:p>
    <w:p w:rsidR="00231554" w:rsidRPr="002F4FAE" w:rsidRDefault="00AB1366" w:rsidP="005E4F5A">
      <w:pPr>
        <w:pStyle w:val="1"/>
        <w:numPr>
          <w:ilvl w:val="0"/>
          <w:numId w:val="7"/>
        </w:numPr>
        <w:shd w:val="clear" w:color="auto" w:fill="auto"/>
        <w:tabs>
          <w:tab w:val="left" w:pos="1029"/>
          <w:tab w:val="left" w:pos="1216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С целью заинтересованности в результатах деятельности учреждения, качественного выполнения возложенных на него функций и задач, материального поощрения, увеличения заинтересованности в результатах своего труда, выработки путей повышения качества труда директору </w:t>
      </w:r>
      <w:r w:rsidR="00136903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может устанавливаться персональный коэффициент к окладу (должностному окладу).</w:t>
      </w:r>
    </w:p>
    <w:p w:rsidR="00231554" w:rsidRPr="00EC17F2" w:rsidRDefault="00AB1366" w:rsidP="005E4F5A">
      <w:pPr>
        <w:pStyle w:val="1"/>
        <w:numPr>
          <w:ilvl w:val="0"/>
          <w:numId w:val="7"/>
        </w:numPr>
        <w:shd w:val="clear" w:color="auto" w:fill="auto"/>
        <w:tabs>
          <w:tab w:val="left" w:pos="1029"/>
          <w:tab w:val="left" w:pos="1221"/>
        </w:tabs>
        <w:spacing w:before="0" w:after="0" w:line="276" w:lineRule="auto"/>
        <w:ind w:left="40" w:right="20" w:firstLine="500"/>
        <w:jc w:val="both"/>
        <w:rPr>
          <w:sz w:val="28"/>
          <w:szCs w:val="28"/>
        </w:rPr>
      </w:pPr>
      <w:r w:rsidRPr="002F4FAE">
        <w:rPr>
          <w:sz w:val="28"/>
          <w:szCs w:val="28"/>
        </w:rPr>
        <w:t xml:space="preserve">Порядок установления группы оплаты труда директору </w:t>
      </w:r>
      <w:r w:rsidR="00136903">
        <w:rPr>
          <w:sz w:val="28"/>
          <w:szCs w:val="28"/>
          <w:lang w:val="ru-RU"/>
        </w:rPr>
        <w:t>Учреждения</w:t>
      </w:r>
      <w:r w:rsidRPr="002F4FAE">
        <w:rPr>
          <w:sz w:val="28"/>
          <w:szCs w:val="28"/>
        </w:rPr>
        <w:t xml:space="preserve"> устанавливается приказом Департамента социального развития Ханты-Мансийского автономного округа - Югры.</w:t>
      </w:r>
    </w:p>
    <w:p w:rsidR="00EC17F2" w:rsidRDefault="00EC17F2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EC17F2" w:rsidRDefault="00EC17F2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D56D97" w:rsidRDefault="00D56D9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D56D97" w:rsidRDefault="00D56D9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D56D97" w:rsidRDefault="00D56D9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475093" w:rsidRDefault="00475093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D56D97" w:rsidRDefault="00D56D9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D561C" w:rsidRDefault="008D561C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EC17F2" w:rsidRDefault="00EC17F2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both"/>
        <w:rPr>
          <w:sz w:val="28"/>
          <w:szCs w:val="28"/>
          <w:lang w:val="ru-RU"/>
        </w:rPr>
      </w:pP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к Положению </w:t>
      </w:r>
      <w:r w:rsidRPr="00633C7E">
        <w:rPr>
          <w:sz w:val="28"/>
          <w:szCs w:val="28"/>
          <w:lang w:val="ru-RU"/>
        </w:rPr>
        <w:t>об оплате труда</w:t>
      </w: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right"/>
        <w:rPr>
          <w:sz w:val="28"/>
          <w:szCs w:val="28"/>
          <w:lang w:val="ru-RU"/>
        </w:rPr>
      </w:pPr>
      <w:r w:rsidRPr="00633C7E">
        <w:rPr>
          <w:sz w:val="28"/>
          <w:szCs w:val="28"/>
          <w:lang w:val="ru-RU"/>
        </w:rPr>
        <w:t xml:space="preserve"> работников </w:t>
      </w:r>
      <w:r>
        <w:rPr>
          <w:sz w:val="28"/>
          <w:szCs w:val="28"/>
          <w:lang w:val="ru-RU"/>
        </w:rPr>
        <w:t>БУ ХМАО</w:t>
      </w:r>
      <w:r w:rsidRPr="00633C7E">
        <w:rPr>
          <w:sz w:val="28"/>
          <w:szCs w:val="28"/>
          <w:lang w:val="ru-RU"/>
        </w:rPr>
        <w:t xml:space="preserve">— </w:t>
      </w:r>
      <w:proofErr w:type="gramStart"/>
      <w:r w:rsidRPr="00633C7E">
        <w:rPr>
          <w:sz w:val="28"/>
          <w:szCs w:val="28"/>
          <w:lang w:val="ru-RU"/>
        </w:rPr>
        <w:t>Юг</w:t>
      </w:r>
      <w:proofErr w:type="gramEnd"/>
      <w:r w:rsidRPr="00633C7E">
        <w:rPr>
          <w:sz w:val="28"/>
          <w:szCs w:val="28"/>
          <w:lang w:val="ru-RU"/>
        </w:rPr>
        <w:t>ры «Реабилитационный</w:t>
      </w:r>
    </w:p>
    <w:p w:rsidR="00633C7E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right"/>
        <w:rPr>
          <w:sz w:val="28"/>
          <w:szCs w:val="28"/>
          <w:lang w:val="ru-RU"/>
        </w:rPr>
      </w:pPr>
      <w:r w:rsidRPr="00633C7E">
        <w:rPr>
          <w:sz w:val="28"/>
          <w:szCs w:val="28"/>
          <w:lang w:val="ru-RU"/>
        </w:rPr>
        <w:t xml:space="preserve"> центр для детей и подростков с </w:t>
      </w:r>
    </w:p>
    <w:p w:rsidR="00EC17F2" w:rsidRDefault="00633C7E" w:rsidP="00633C7E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left="540" w:right="20"/>
        <w:jc w:val="right"/>
        <w:rPr>
          <w:sz w:val="28"/>
          <w:szCs w:val="28"/>
          <w:lang w:val="ru-RU"/>
        </w:rPr>
      </w:pPr>
      <w:r w:rsidRPr="00633C7E">
        <w:rPr>
          <w:sz w:val="28"/>
          <w:szCs w:val="28"/>
          <w:lang w:val="ru-RU"/>
        </w:rPr>
        <w:t>ограниченными возможностями «Лучик»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2354"/>
        <w:gridCol w:w="5103"/>
        <w:gridCol w:w="1276"/>
      </w:tblGrid>
      <w:tr w:rsidR="008E7F87" w:rsidRPr="008E7F87" w:rsidTr="008E7F87">
        <w:trPr>
          <w:trHeight w:val="322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Критерии оценивания деятельности сотрудников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</w:t>
            </w:r>
          </w:p>
        </w:tc>
      </w:tr>
      <w:tr w:rsidR="008E7F87" w:rsidRPr="008E7F87" w:rsidTr="008E7F87">
        <w:trPr>
          <w:trHeight w:val="1005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E7F87" w:rsidRPr="008E7F87" w:rsidTr="008E7F8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№ </w:t>
            </w:r>
            <w:proofErr w:type="gramStart"/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</w:t>
            </w:r>
            <w:proofErr w:type="gramEnd"/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/п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Показатели для премирования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%</w:t>
            </w:r>
          </w:p>
        </w:tc>
      </w:tr>
      <w:tr w:rsidR="008E7F87" w:rsidRPr="008E7F87" w:rsidTr="008E7F87">
        <w:trPr>
          <w:trHeight w:val="183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Заместитель директора,  заведующий отделением</w:t>
            </w:r>
          </w:p>
          <w:p w:rsidR="0091455C" w:rsidRPr="008E7F87" w:rsidRDefault="0091455C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Установление контактов социального партнерства. Активное взаимодействие  с общественными организациями, органами и учреждениями системы социального обслуживания, привлечение волонтеров; привлечение спонсорских и благотворительных средств</w:t>
            </w:r>
            <w:r w:rsidR="001971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привлечение некоммерческих общественных организации к предоставлению социальных 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91455C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8E7F87" w:rsidRPr="008E7F87" w:rsidTr="008E7F87">
        <w:trPr>
          <w:trHeight w:val="124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Результативное участие в работе комиссий, советов, групп созданных в учреждении. Работа в межведомственных аттестационных, экспертных и других комиссиях, в том числе в роли секретаря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384708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91455C" w:rsidRPr="008E7F87" w:rsidTr="008E7F87">
        <w:trPr>
          <w:trHeight w:val="124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455C" w:rsidRPr="008E7F87" w:rsidRDefault="0091455C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1455C" w:rsidRPr="008E7F87" w:rsidRDefault="0091455C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5C" w:rsidRPr="008E7F87" w:rsidRDefault="0091455C" w:rsidP="0091455C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1455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курируемыми специалистами, отделениями</w:t>
            </w:r>
            <w:r w:rsidRPr="0091455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служебной, отчетной дисциплины,- качественная подготовка документов, создание локальных нормативных документов, результаты внутреннего и внешнего аудита. Своевременное предоставление отчетности, ответов на письма, запросы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55C" w:rsidRDefault="0091455C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8E7F87" w:rsidRPr="008E7F87" w:rsidTr="008E7F87">
        <w:trPr>
          <w:trHeight w:val="87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19714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</w:tr>
      <w:tr w:rsidR="008E7F87" w:rsidRPr="008E7F87" w:rsidTr="008E7F87">
        <w:trPr>
          <w:trHeight w:val="87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Профессиональная компетентность (качественное выполнение должностных инструкций), проявление инициативы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91455C" w:rsidP="0038470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38470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8E7F87" w:rsidRPr="008E7F87" w:rsidTr="008E7F87">
        <w:trPr>
          <w:trHeight w:val="96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Участие в разработке, внедрении и реализации  инновационных программ, форм, методов и технологий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19714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</w:p>
        </w:tc>
      </w:tr>
      <w:tr w:rsidR="00384708" w:rsidRPr="008E7F87" w:rsidTr="00F27FCF">
        <w:trPr>
          <w:trHeight w:val="96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708" w:rsidRPr="008E7F87" w:rsidRDefault="00384708" w:rsidP="0038470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8E7F87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2.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08" w:rsidRPr="008E7F87" w:rsidRDefault="00384708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Специалист по кадрам, юрисконсульт, инженер по охране  </w:t>
            </w: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труда, документовед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08" w:rsidRPr="008E7F87" w:rsidRDefault="00384708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Результативное участие в работе комиссий, советов, групп созданных в учреждении. Работа в межведомственных аттестационных, экспертных и других комиссиях, в том числе в </w:t>
            </w: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роли секретаря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708" w:rsidRPr="0091455C" w:rsidRDefault="0091455C" w:rsidP="003847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="00384708" w:rsidRPr="00384708">
              <w:rPr>
                <w:rFonts w:ascii="Times New Roman" w:hAnsi="Times New Roman" w:cs="Times New Roman"/>
              </w:rPr>
              <w:t>0</w:t>
            </w:r>
          </w:p>
        </w:tc>
      </w:tr>
      <w:tr w:rsidR="00384708" w:rsidRPr="008E7F87" w:rsidTr="008140FD">
        <w:trPr>
          <w:trHeight w:val="739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08" w:rsidRPr="008E7F87" w:rsidRDefault="00384708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708" w:rsidRPr="00384708" w:rsidRDefault="00384708" w:rsidP="00384708">
            <w:pPr>
              <w:jc w:val="center"/>
              <w:rPr>
                <w:rFonts w:ascii="Times New Roman" w:hAnsi="Times New Roman" w:cs="Times New Roman"/>
              </w:rPr>
            </w:pPr>
            <w:r w:rsidRPr="00384708">
              <w:rPr>
                <w:rFonts w:ascii="Times New Roman" w:hAnsi="Times New Roman" w:cs="Times New Roman"/>
              </w:rPr>
              <w:t>5</w:t>
            </w:r>
          </w:p>
        </w:tc>
      </w:tr>
      <w:tr w:rsidR="00384708" w:rsidRPr="008E7F87" w:rsidTr="008140FD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08" w:rsidRPr="008E7F87" w:rsidRDefault="00384708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Профессиональная компетентность (качественное выполнение должностных инструкций), проявление инициативы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708" w:rsidRPr="00384708" w:rsidRDefault="0091455C" w:rsidP="00384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84708" w:rsidRPr="00384708">
              <w:rPr>
                <w:rFonts w:ascii="Times New Roman" w:hAnsi="Times New Roman" w:cs="Times New Roman"/>
              </w:rPr>
              <w:t>0</w:t>
            </w:r>
          </w:p>
        </w:tc>
      </w:tr>
      <w:tr w:rsidR="00384708" w:rsidRPr="008E7F87" w:rsidTr="008140FD">
        <w:trPr>
          <w:trHeight w:val="418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08" w:rsidRPr="008E7F87" w:rsidRDefault="00384708" w:rsidP="008140F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Качественная подготовка документов, создание локальных нормативных документов, результаты внутреннего и внешнего аудита.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708" w:rsidRPr="00384708" w:rsidRDefault="00384708" w:rsidP="00384708">
            <w:pPr>
              <w:jc w:val="center"/>
              <w:rPr>
                <w:rFonts w:ascii="Times New Roman" w:hAnsi="Times New Roman" w:cs="Times New Roman"/>
              </w:rPr>
            </w:pPr>
            <w:r w:rsidRPr="00384708">
              <w:rPr>
                <w:rFonts w:ascii="Times New Roman" w:hAnsi="Times New Roman" w:cs="Times New Roman"/>
              </w:rPr>
              <w:t>30</w:t>
            </w:r>
          </w:p>
        </w:tc>
      </w:tr>
      <w:tr w:rsidR="00384708" w:rsidRPr="008E7F87" w:rsidTr="008140FD">
        <w:trPr>
          <w:trHeight w:val="519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4708" w:rsidRPr="008E7F87" w:rsidRDefault="00384708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08" w:rsidRPr="008E7F87" w:rsidRDefault="00384708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Своевременное предоставление отчетности, ответов на письма, запросы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708" w:rsidRPr="00384708" w:rsidRDefault="00384708" w:rsidP="00384708">
            <w:pPr>
              <w:jc w:val="center"/>
              <w:rPr>
                <w:rFonts w:ascii="Times New Roman" w:hAnsi="Times New Roman" w:cs="Times New Roman"/>
              </w:rPr>
            </w:pPr>
            <w:r w:rsidRPr="00384708">
              <w:rPr>
                <w:rFonts w:ascii="Times New Roman" w:hAnsi="Times New Roman" w:cs="Times New Roman"/>
              </w:rPr>
              <w:t>25</w:t>
            </w:r>
          </w:p>
        </w:tc>
      </w:tr>
      <w:tr w:rsidR="008E7F87" w:rsidRPr="008E7F87" w:rsidTr="00AA2114">
        <w:trPr>
          <w:trHeight w:val="11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Главный бухгалтер, бухгалтер, экономист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AA21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Соблюдение подразделением финансовой дисциплины, служебной, отчетной - качественная подготовка документов, создание локальных нормативных документов, результаты внутреннего и внешнего аудита.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A7FDD" w:rsidRPr="008E7F87" w:rsidTr="009A7FDD">
        <w:trPr>
          <w:trHeight w:val="9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FDD" w:rsidRPr="008E7F87" w:rsidRDefault="009A7FDD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A7FDD" w:rsidRPr="008E7F87" w:rsidRDefault="009A7FDD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DD" w:rsidRPr="008E7F87" w:rsidRDefault="009A7FDD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A7F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FDD" w:rsidRPr="008E7F87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</w:p>
        </w:tc>
      </w:tr>
      <w:tr w:rsidR="008E7F87" w:rsidRPr="008E7F87" w:rsidTr="008E7F87">
        <w:trPr>
          <w:trHeight w:val="12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Результативное участие в работе комиссий, советов, групп созданных в учреждении. Работа в межведомственных аттестационных, экспертных и других комиссиях, в том числе в роли секретаря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AA2114" w:rsidP="00AA211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9A7FDD" w:rsidRPr="008E7F87" w:rsidTr="009A7FDD">
        <w:trPr>
          <w:trHeight w:val="409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FDD" w:rsidRPr="008E7F87" w:rsidRDefault="009A7FDD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A7FDD" w:rsidRPr="008E7F87" w:rsidRDefault="009A7FDD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DD" w:rsidRPr="00AA2114" w:rsidRDefault="00AA2114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A211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Своевременное предоставление отчетности, ответов на письма, запросы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FDD" w:rsidRPr="00AA2114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A211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8E7F87" w:rsidRPr="008E7F87" w:rsidTr="008140FD">
        <w:trPr>
          <w:trHeight w:val="623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Профессиональная компетентность (качественное выполнение должностных инструкций), проявление инициативы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3561F3" w:rsidRPr="008E7F87" w:rsidTr="00283875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F3" w:rsidRPr="002A2C3B" w:rsidRDefault="003561F3" w:rsidP="00133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gramStart"/>
            <w:r w:rsidRPr="002A2C3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Социальный работник,</w:t>
            </w:r>
            <w:r w:rsidR="00AA2114" w:rsidRPr="002A2C3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2A2C3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воспитатель, психолог, логопед, социальный педагог</w:t>
            </w:r>
            <w:r w:rsidRPr="002A2C3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 педагог дополнительного образования, музыкальный руководитель, инструктор по физической культуре, инструктор по труду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F3" w:rsidRPr="002A2C3B" w:rsidRDefault="003561F3" w:rsidP="003561F3">
            <w:pPr>
              <w:rPr>
                <w:rFonts w:ascii="Times New Roman" w:hAnsi="Times New Roman" w:cs="Times New Roman"/>
                <w:lang w:val="ru-RU"/>
              </w:rPr>
            </w:pPr>
            <w:r w:rsidRPr="002A2C3B">
              <w:rPr>
                <w:rFonts w:ascii="Times New Roman" w:hAnsi="Times New Roman" w:cs="Times New Roman"/>
              </w:rPr>
              <w:t xml:space="preserve">Обслуживание детей с третьей степенью </w:t>
            </w:r>
            <w:r w:rsidR="00283875" w:rsidRPr="002A2C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C3B">
              <w:rPr>
                <w:rFonts w:ascii="Times New Roman" w:hAnsi="Times New Roman" w:cs="Times New Roman"/>
              </w:rPr>
              <w:t>ограничения жизнедеятельности</w:t>
            </w:r>
            <w:r w:rsidR="00283875" w:rsidRPr="002A2C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C3B">
              <w:rPr>
                <w:rFonts w:ascii="Times New Roman" w:hAnsi="Times New Roman" w:cs="Times New Roman"/>
              </w:rPr>
              <w:t>(в соответствии со среднедневной посещаемостью)</w:t>
            </w:r>
            <w:r w:rsidRPr="002A2C3B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3561F3" w:rsidRPr="008E7F87" w:rsidTr="00283875">
        <w:trPr>
          <w:trHeight w:val="306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F3" w:rsidRPr="002A2C3B" w:rsidRDefault="003561F3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5 и более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3561F3" w:rsidRPr="008E7F87" w:rsidTr="00283875">
        <w:trPr>
          <w:trHeight w:val="267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F3" w:rsidRPr="002A2C3B" w:rsidRDefault="003561F3" w:rsidP="003561F3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4 ребенка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3561F3" w:rsidRPr="008E7F87" w:rsidTr="00283875">
        <w:trPr>
          <w:trHeight w:val="258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F3" w:rsidRPr="002A2C3B" w:rsidRDefault="003561F3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3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3561F3" w:rsidRPr="008E7F87" w:rsidTr="00283875">
        <w:trPr>
          <w:trHeight w:val="247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F3" w:rsidRPr="002A2C3B" w:rsidRDefault="003561F3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  <w:lang w:val="ru-RU"/>
              </w:rPr>
              <w:t>2</w:t>
            </w:r>
            <w:r w:rsidRPr="002A2C3B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3561F3" w:rsidRPr="008E7F87" w:rsidTr="00283875">
        <w:trPr>
          <w:trHeight w:val="38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F3" w:rsidRPr="002A2C3B" w:rsidRDefault="003561F3" w:rsidP="003561F3">
            <w:pPr>
              <w:rPr>
                <w:rFonts w:ascii="Times New Roman" w:hAnsi="Times New Roman" w:cs="Times New Roman"/>
                <w:lang w:val="ru-RU"/>
              </w:rPr>
            </w:pPr>
            <w:r w:rsidRPr="002A2C3B">
              <w:rPr>
                <w:rFonts w:ascii="Times New Roman" w:hAnsi="Times New Roman" w:cs="Times New Roman"/>
                <w:lang w:val="ru-RU"/>
              </w:rPr>
              <w:t>1</w:t>
            </w:r>
            <w:r w:rsidRPr="002A2C3B">
              <w:rPr>
                <w:rFonts w:ascii="Times New Roman" w:hAnsi="Times New Roman" w:cs="Times New Roman"/>
              </w:rPr>
              <w:t xml:space="preserve"> </w:t>
            </w:r>
            <w:r w:rsidRPr="002A2C3B">
              <w:rPr>
                <w:rFonts w:ascii="Times New Roman" w:hAnsi="Times New Roman" w:cs="Times New Roman"/>
                <w:lang w:val="ru-RU"/>
              </w:rPr>
              <w:t>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3561F3" w:rsidRPr="008E7F87" w:rsidTr="00283875">
        <w:trPr>
          <w:trHeight w:val="64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F3" w:rsidRPr="002A2C3B" w:rsidRDefault="003561F3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Соблюдение требований к ведению документации (отсутствие замечаний – 1%, образцово-показательное ведение документации – 2%, проявление инициативы и внесение предложений по ведению документации – 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3561F3" w:rsidRPr="008E7F87" w:rsidTr="00283875">
        <w:trPr>
          <w:trHeight w:val="60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F3" w:rsidRPr="002A2C3B" w:rsidRDefault="003561F3" w:rsidP="00AA2114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Инновационные программы, формы, методы и технологии (участие в разработке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10</w:t>
            </w:r>
            <w:r w:rsidRPr="002A2C3B">
              <w:rPr>
                <w:rFonts w:ascii="Times New Roman" w:hAnsi="Times New Roman" w:cs="Times New Roman"/>
              </w:rPr>
              <w:t xml:space="preserve">%, </w:t>
            </w:r>
            <w:r w:rsidRPr="002A2C3B">
              <w:rPr>
                <w:rFonts w:ascii="Times New Roman" w:hAnsi="Times New Roman" w:cs="Times New Roman"/>
              </w:rPr>
              <w:lastRenderedPageBreak/>
              <w:t xml:space="preserve">непосредственно внедрение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15</w:t>
            </w:r>
            <w:r w:rsidRPr="002A2C3B">
              <w:rPr>
                <w:rFonts w:ascii="Times New Roman" w:hAnsi="Times New Roman" w:cs="Times New Roman"/>
              </w:rPr>
              <w:t xml:space="preserve">%, качественная реализация внедренных программ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1F3" w:rsidRPr="002A2C3B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15</w:t>
            </w:r>
          </w:p>
        </w:tc>
      </w:tr>
      <w:tr w:rsidR="003561F3" w:rsidRPr="008E7F87" w:rsidTr="00AA2114">
        <w:trPr>
          <w:trHeight w:val="1407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F3" w:rsidRPr="002A2C3B" w:rsidRDefault="003561F3" w:rsidP="00AA2114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Наставническая работа (своевременная подготовка плана наставнической деятельности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проведение мероприятий по плану – 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своевременная подготовка отчета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%, положи</w:t>
            </w:r>
            <w:r w:rsidR="00AA2114" w:rsidRPr="002A2C3B">
              <w:rPr>
                <w:rFonts w:ascii="Times New Roman" w:hAnsi="Times New Roman" w:cs="Times New Roman"/>
              </w:rPr>
              <w:t xml:space="preserve">тельная оценка наставляемого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1F3" w:rsidRPr="002A2C3B" w:rsidRDefault="00AA211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</w:tr>
      <w:tr w:rsidR="003561F3" w:rsidRPr="008E7F87" w:rsidTr="00283875">
        <w:trPr>
          <w:trHeight w:val="78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561F3" w:rsidRPr="002A2C3B" w:rsidRDefault="003561F3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Мероприятия, проводимые для клиентов (разработка сценария – 5%, исполнение роли – 2%, качественная подготовка детей к участию – 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1F3" w:rsidRPr="002A2C3B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3561F3" w:rsidRPr="008E7F87" w:rsidTr="00283875">
        <w:trPr>
          <w:trHeight w:val="78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561F3" w:rsidRPr="002A2C3B" w:rsidRDefault="003561F3" w:rsidP="003561F3">
            <w:pPr>
              <w:jc w:val="both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Организация/участие в мероприятиях, проводимых для клиентов и направленных на повышение авторитета и имиджа учреждения среди населения, в том числе в рамках обмена опытом среди профессионального сообщества (на муниципальном уровне – 5%, окружных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 xml:space="preserve"> -20 %</w:t>
            </w:r>
            <w:r w:rsidRPr="002A2C3B">
              <w:rPr>
                <w:rFonts w:ascii="Times New Roman" w:hAnsi="Times New Roman" w:cs="Times New Roman"/>
              </w:rPr>
              <w:t xml:space="preserve">, </w:t>
            </w:r>
            <w:r w:rsidR="00AA2114" w:rsidRPr="002A2C3B">
              <w:rPr>
                <w:rFonts w:ascii="Times New Roman" w:hAnsi="Times New Roman" w:cs="Times New Roman"/>
              </w:rPr>
              <w:t xml:space="preserve">всероссийских, международных – 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>3</w:t>
            </w:r>
            <w:r w:rsidRPr="002A2C3B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1F3" w:rsidRPr="002A2C3B" w:rsidRDefault="00AA2114" w:rsidP="000568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C3B">
              <w:rPr>
                <w:rFonts w:ascii="Times New Roman" w:hAnsi="Times New Roman" w:cs="Times New Roman"/>
                <w:lang w:val="ru-RU"/>
              </w:rPr>
              <w:t>30</w:t>
            </w:r>
          </w:p>
        </w:tc>
      </w:tr>
      <w:tr w:rsidR="003561F3" w:rsidRPr="008E7F87" w:rsidTr="00283875">
        <w:trPr>
          <w:trHeight w:val="78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1F3" w:rsidRPr="008E7F87" w:rsidRDefault="003561F3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61F3" w:rsidRPr="002A2C3B" w:rsidRDefault="003561F3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561F3" w:rsidRPr="002A2C3B" w:rsidRDefault="003561F3" w:rsidP="00AA2114">
            <w:pPr>
              <w:jc w:val="both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Выполнение срочных разовых, особо важных, сложных работ и поручений (все рабочие дни месяца – 50%, один рабочий день месяца</w:t>
            </w:r>
            <w:r w:rsidR="00AA2114" w:rsidRPr="002A2C3B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A2C3B">
              <w:rPr>
                <w:rFonts w:ascii="Times New Roman" w:hAnsi="Times New Roman" w:cs="Times New Roman"/>
              </w:rPr>
              <w:t xml:space="preserve"> 50% / количество рабочих дней месяца)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1F3" w:rsidRPr="002A2C3B" w:rsidRDefault="002A2C3B" w:rsidP="000568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C3B"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356865" w:rsidRPr="008E7F87" w:rsidTr="00283875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65" w:rsidRPr="002A2C3B" w:rsidRDefault="00356865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65" w:rsidRPr="002A2C3B" w:rsidRDefault="00356865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Врач-педиатр, медицинская сестра,  медицинская сестра по массажу, медицинская сестра по физиотерапии, медицинская сестра процедурной, инструктор-методист по адаптивной физической культуре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Обслуживание детей с третьей степенью ограничения жизнедеятельност</w:t>
            </w:r>
            <w:proofErr w:type="gramStart"/>
            <w:r w:rsidRPr="002A2C3B">
              <w:rPr>
                <w:rFonts w:ascii="Times New Roman" w:hAnsi="Times New Roman" w:cs="Times New Roman"/>
              </w:rPr>
              <w:t>и(</w:t>
            </w:r>
            <w:proofErr w:type="gramEnd"/>
            <w:r w:rsidRPr="002A2C3B">
              <w:rPr>
                <w:rFonts w:ascii="Times New Roman" w:hAnsi="Times New Roman" w:cs="Times New Roman"/>
              </w:rPr>
              <w:t>в соответствии со среднедневной посещаемостью):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865" w:rsidRPr="008E7F87" w:rsidTr="00356865">
        <w:trPr>
          <w:trHeight w:val="196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8E7F87" w:rsidRDefault="0035686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252447" w:rsidRDefault="0035686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5 и более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5</w:t>
            </w:r>
          </w:p>
        </w:tc>
      </w:tr>
      <w:tr w:rsidR="00356865" w:rsidRPr="008E7F87" w:rsidTr="00356865">
        <w:trPr>
          <w:trHeight w:val="171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8E7F87" w:rsidRDefault="0035686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252447" w:rsidRDefault="0035686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4 ребенка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4</w:t>
            </w:r>
          </w:p>
        </w:tc>
      </w:tr>
      <w:tr w:rsidR="00356865" w:rsidRPr="008E7F87" w:rsidTr="00356865">
        <w:trPr>
          <w:trHeight w:val="317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8E7F87" w:rsidRDefault="0035686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252447" w:rsidRDefault="0035686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3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3</w:t>
            </w:r>
          </w:p>
        </w:tc>
      </w:tr>
      <w:tr w:rsidR="00356865" w:rsidRPr="008E7F87" w:rsidTr="00356865">
        <w:trPr>
          <w:trHeight w:val="252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8E7F87" w:rsidRDefault="0035686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252447" w:rsidRDefault="0035686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2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2</w:t>
            </w:r>
          </w:p>
        </w:tc>
      </w:tr>
      <w:tr w:rsidR="00356865" w:rsidRPr="008E7F87" w:rsidTr="00356865">
        <w:trPr>
          <w:trHeight w:val="256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8E7F87" w:rsidRDefault="0035686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865" w:rsidRPr="00252447" w:rsidRDefault="0035686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283875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5" w:rsidRPr="002A2C3B" w:rsidRDefault="00356865" w:rsidP="00356865">
            <w:pPr>
              <w:jc w:val="center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1</w:t>
            </w:r>
          </w:p>
        </w:tc>
      </w:tr>
      <w:tr w:rsidR="008E7F87" w:rsidRPr="008E7F87" w:rsidTr="008E7F87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25244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2A2C3B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2A2C3B" w:rsidRDefault="002A2C3B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E7F87"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2A2C3B" w:rsidRPr="008E7F87" w:rsidTr="00BC21E4">
        <w:trPr>
          <w:trHeight w:val="66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8E7F87" w:rsidRDefault="002A2C3B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252447" w:rsidRDefault="002A2C3B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3B" w:rsidRPr="002A2C3B" w:rsidRDefault="002A2C3B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Соблюдение требований к ведению документации (отсутствие замечаний – 1%, образцово-показательное ведение документации – 2%, проявление инициативы и внесение предложений по ведению документации – 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B" w:rsidRPr="002A2C3B" w:rsidRDefault="002A2C3B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2A2C3B" w:rsidRPr="008E7F87" w:rsidTr="005C3943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8E7F87" w:rsidRDefault="002A2C3B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252447" w:rsidRDefault="002A2C3B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3B" w:rsidRPr="002A2C3B" w:rsidRDefault="002A2C3B" w:rsidP="00E85457">
            <w:pPr>
              <w:jc w:val="both"/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>Организация/участие в мероприятиях, проводимых для клиентов и направленных на повышение авторитета и имиджа учреждения среди населения, в том числе в рамках обмена опытом среди профессионального сообщества (на муниципальном уровне – 5%, окружных</w:t>
            </w:r>
            <w:r w:rsidRPr="002A2C3B">
              <w:rPr>
                <w:rFonts w:ascii="Times New Roman" w:hAnsi="Times New Roman" w:cs="Times New Roman"/>
                <w:lang w:val="ru-RU"/>
              </w:rPr>
              <w:t xml:space="preserve"> -20 %</w:t>
            </w:r>
            <w:r w:rsidRPr="002A2C3B">
              <w:rPr>
                <w:rFonts w:ascii="Times New Roman" w:hAnsi="Times New Roman" w:cs="Times New Roman"/>
              </w:rPr>
              <w:t xml:space="preserve">, всероссийских, международных – </w:t>
            </w:r>
            <w:r w:rsidRPr="002A2C3B">
              <w:rPr>
                <w:rFonts w:ascii="Times New Roman" w:hAnsi="Times New Roman" w:cs="Times New Roman"/>
                <w:lang w:val="ru-RU"/>
              </w:rPr>
              <w:t>3</w:t>
            </w:r>
            <w:r w:rsidRPr="002A2C3B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3B" w:rsidRPr="002A2C3B" w:rsidRDefault="002A2C3B" w:rsidP="00E854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C3B">
              <w:rPr>
                <w:rFonts w:ascii="Times New Roman" w:hAnsi="Times New Roman" w:cs="Times New Roman"/>
                <w:lang w:val="ru-RU"/>
              </w:rPr>
              <w:t>30</w:t>
            </w:r>
          </w:p>
        </w:tc>
      </w:tr>
      <w:tr w:rsidR="002A2C3B" w:rsidRPr="008E7F87" w:rsidTr="00F615CF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2C3B" w:rsidRPr="008E7F87" w:rsidRDefault="002A2C3B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2C3B" w:rsidRPr="00252447" w:rsidRDefault="002A2C3B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2C3B" w:rsidRPr="002A2C3B" w:rsidRDefault="002A2C3B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Наставническая работа (своевременная подготовка плана наставнической деятельности </w:t>
            </w:r>
            <w:r w:rsidRPr="002A2C3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проведение мероприятий по плану – 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своевременная подготовка отчета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положительная оценка наставляемого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3B" w:rsidRPr="002A2C3B" w:rsidRDefault="002A2C3B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20</w:t>
            </w:r>
          </w:p>
        </w:tc>
      </w:tr>
      <w:tr w:rsidR="002A2C3B" w:rsidRPr="008E7F87" w:rsidTr="00F615CF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8E7F87" w:rsidRDefault="002A2C3B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C3B" w:rsidRPr="00252447" w:rsidRDefault="002A2C3B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2C3B" w:rsidRPr="002A2C3B" w:rsidRDefault="002A2C3B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Инновационные программы, формы, методы и технологии (участие в разработке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10</w:t>
            </w:r>
            <w:r w:rsidRPr="002A2C3B">
              <w:rPr>
                <w:rFonts w:ascii="Times New Roman" w:hAnsi="Times New Roman" w:cs="Times New Roman"/>
              </w:rPr>
              <w:t xml:space="preserve">%, непосредственно внедрение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15</w:t>
            </w:r>
            <w:r w:rsidRPr="002A2C3B">
              <w:rPr>
                <w:rFonts w:ascii="Times New Roman" w:hAnsi="Times New Roman" w:cs="Times New Roman"/>
              </w:rPr>
              <w:t xml:space="preserve">%, качественная реализация внедренных программ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B" w:rsidRPr="002A2C3B" w:rsidRDefault="002A2C3B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</w:tr>
      <w:tr w:rsidR="008E7F87" w:rsidRPr="008E7F87" w:rsidTr="008140FD">
        <w:trPr>
          <w:trHeight w:val="673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8E7F87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7.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Старшая медицинская сестра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93288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8E7F87" w:rsidRPr="008E7F87" w:rsidTr="008140FD">
        <w:trPr>
          <w:trHeight w:val="517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Соблюдение санитарно-эпидемиологических требований на вверенном участке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2A2C3B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</w:tr>
      <w:tr w:rsidR="00252447" w:rsidRPr="008E7F87" w:rsidTr="00283875">
        <w:trPr>
          <w:trHeight w:val="7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447" w:rsidRPr="008E7F87" w:rsidRDefault="00252447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52447" w:rsidRPr="008E7F87" w:rsidRDefault="0025244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2447" w:rsidRPr="00252447" w:rsidRDefault="00252447" w:rsidP="00283875">
            <w:pPr>
              <w:rPr>
                <w:rFonts w:ascii="Times New Roman" w:hAnsi="Times New Roman" w:cs="Times New Roman"/>
              </w:rPr>
            </w:pPr>
            <w:r w:rsidRPr="00252447">
              <w:rPr>
                <w:rFonts w:ascii="Times New Roman" w:hAnsi="Times New Roman" w:cs="Times New Roman"/>
              </w:rPr>
              <w:t xml:space="preserve">Качественная подготовка документов, создание локальных нормативных документов, результаты внутреннего и внешнего аудита.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2447" w:rsidRPr="002A2C3B" w:rsidRDefault="002A2C3B" w:rsidP="002524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E7F87" w:rsidRPr="008E7F87" w:rsidTr="008140FD">
        <w:trPr>
          <w:trHeight w:val="483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Выполнение обязанностей временно отсутствующего сотрудника.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93288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8E7F87" w:rsidRPr="008E7F87" w:rsidTr="008140FD">
        <w:trPr>
          <w:trHeight w:val="437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F87" w:rsidRPr="008E7F87" w:rsidRDefault="008140FD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тсутствие жалоб клиентов о санитарно-эпидемиологическом состоянии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2A2C3B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0568D4" w:rsidRPr="008E7F87" w:rsidTr="00283875">
        <w:trPr>
          <w:trHeight w:val="138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D4" w:rsidRPr="008E7F87" w:rsidRDefault="000568D4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D4" w:rsidRPr="008E7F87" w:rsidRDefault="000568D4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Результативное участие в работе комиссий, советов, групп созданных в учреждении – 5%. Работа в межведомственных аттестационных, экспертных и других комиссиях, в том числе в роли секретаря – 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68D4" w:rsidRPr="008E7F87" w:rsidTr="00283875">
        <w:trPr>
          <w:trHeight w:val="138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Обслуживание детей с третьей степенью ограничения жизнедеятельности (5 и более детей – 5%, 4 детей – 4%, 3 ребенка – 3%, 2 ребенка – 2%, 1 ребенка – 1%, 0 детей – 0%  - в соответствии со среднедневной посещаемостью)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568D4" w:rsidRPr="008E7F87" w:rsidTr="00283875">
        <w:trPr>
          <w:trHeight w:val="84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Соблюдение требований к ведению документации (отсутствие замечаний – 1%, образцово-показательное ведение документации – 2%, проявление инициативы и внесение предложений по ведению документации – 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3288A" w:rsidRPr="008E7F87" w:rsidTr="00283875">
        <w:trPr>
          <w:trHeight w:val="121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288A" w:rsidRPr="002A2C3B" w:rsidRDefault="0093288A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Инновационные программы, формы, методы и технологии (участие в разработке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10</w:t>
            </w:r>
            <w:r w:rsidRPr="002A2C3B">
              <w:rPr>
                <w:rFonts w:ascii="Times New Roman" w:hAnsi="Times New Roman" w:cs="Times New Roman"/>
              </w:rPr>
              <w:t xml:space="preserve">%, непосредственно внедрение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15</w:t>
            </w:r>
            <w:r w:rsidRPr="002A2C3B">
              <w:rPr>
                <w:rFonts w:ascii="Times New Roman" w:hAnsi="Times New Roman" w:cs="Times New Roman"/>
              </w:rPr>
              <w:t xml:space="preserve">%, качественная реализация внедренных программ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8A" w:rsidRPr="002A2C3B" w:rsidRDefault="0093288A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</w:tr>
      <w:tr w:rsidR="000568D4" w:rsidRPr="008E7F87" w:rsidTr="00283875">
        <w:trPr>
          <w:trHeight w:val="121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Мероприятия, проводимые для клиентов (разработка сценария – 5%, исполнение роли – 2%, качественная подготовка детей к участию – 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68D4" w:rsidRPr="008E7F87" w:rsidTr="00283875">
        <w:trPr>
          <w:trHeight w:val="121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 xml:space="preserve">Организация/участие в мероприятиях, проводимых для клиентов и направленных на повышение авторитета и имиджа учреждения среди населения, в том числе в рамках обмена </w:t>
            </w:r>
            <w:r w:rsidRPr="000568D4">
              <w:rPr>
                <w:rFonts w:ascii="Times New Roman" w:hAnsi="Times New Roman" w:cs="Times New Roman"/>
              </w:rPr>
              <w:lastRenderedPageBreak/>
              <w:t>опытом среди профессионального сообщества (на муниципальном уровне – 5%, окружных, всероссийских, международных – 10%)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0568D4" w:rsidRPr="008E7F87" w:rsidTr="00283875">
        <w:trPr>
          <w:trHeight w:val="121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Профессиональная компетентность (качественное выполнение должностных инструкций) – 5%, проявление инициативы – 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68D4" w:rsidRPr="008E7F87" w:rsidTr="00283875">
        <w:trPr>
          <w:trHeight w:val="1215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68D4" w:rsidRPr="008E7F87" w:rsidRDefault="000568D4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D4" w:rsidRPr="000568D4" w:rsidRDefault="000568D4" w:rsidP="00283875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Выполнение срочных разовых, особо важных, сложных работ и поручений (все рабочие дни месяца – 50%, один рабочий день месяца = 50% / количество рабочих дней месяца)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D4" w:rsidRDefault="000568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E7F87" w:rsidRPr="008E7F87" w:rsidTr="008140FD">
        <w:trPr>
          <w:trHeight w:val="747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Методист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Оказание консультативной и практической помощи </w:t>
            </w:r>
            <w:r w:rsidR="00203DFF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сотрудникам</w:t>
            </w: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 соответствующим направлениям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8E7F87" w:rsidRPr="008E7F87" w:rsidTr="008E7F87">
        <w:trPr>
          <w:trHeight w:val="13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Результативное участие в работе комиссий, советов, групп созданных в учреждении. Работа в межведомственных аттестационных, экспертных и других комиссиях, в том числе в роли секретаря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93288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8E7F87" w:rsidRPr="008E7F87" w:rsidTr="008140FD">
        <w:trPr>
          <w:trHeight w:val="737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 срочных разовых, особо важных, сложных  работ и поручений, не определенных трудовым договором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93288A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</w:tr>
      <w:tr w:rsidR="008E7F87" w:rsidRPr="008E7F87" w:rsidTr="008E7F87">
        <w:trPr>
          <w:trHeight w:val="79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F87" w:rsidRPr="008E7F87" w:rsidRDefault="008E7F87" w:rsidP="0093288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Разработка методических пособий (рекомендации), программ,</w:t>
            </w:r>
            <w:r w:rsidR="0093288A" w:rsidRPr="0093288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– 30 %</w:t>
            </w: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разработок</w:t>
            </w:r>
            <w:r w:rsidR="0093288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для внутреннего пользования</w:t>
            </w:r>
            <w:r w:rsidR="0093288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– 20 %, буклетов и памяток для клиентов -10%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93288A" w:rsidP="009328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8E7F87"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3288A" w:rsidRPr="008E7F87" w:rsidTr="008B340F">
        <w:trPr>
          <w:trHeight w:val="11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288A" w:rsidRPr="000568D4" w:rsidRDefault="0093288A" w:rsidP="00E85457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Организация/участие в мероприятиях, проводимых для клиентов и направленных на повышение авторитета и имиджа учреждения среди населения, в том числе в рамках обмена опытом среди профессионального сообщества (на муниципальном уровне – 5%, окружных, всероссийских, международных – 10%)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8A" w:rsidRDefault="0093288A" w:rsidP="00E85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3288A" w:rsidRPr="008E7F87" w:rsidTr="004605E4">
        <w:trPr>
          <w:trHeight w:val="11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288A" w:rsidRPr="008E7F87" w:rsidRDefault="0093288A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288A" w:rsidRPr="002A2C3B" w:rsidRDefault="0093288A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Инновационные программы, формы, методы и технологии (участие в разработке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10</w:t>
            </w:r>
            <w:r w:rsidRPr="002A2C3B">
              <w:rPr>
                <w:rFonts w:ascii="Times New Roman" w:hAnsi="Times New Roman" w:cs="Times New Roman"/>
              </w:rPr>
              <w:t xml:space="preserve">%, непосредственно внедрение – </w:t>
            </w:r>
            <w:r w:rsidRPr="002A2C3B">
              <w:rPr>
                <w:rFonts w:ascii="Times New Roman" w:hAnsi="Times New Roman" w:cs="Times New Roman"/>
                <w:lang w:val="ru-RU"/>
              </w:rPr>
              <w:t>15</w:t>
            </w:r>
            <w:r w:rsidRPr="002A2C3B">
              <w:rPr>
                <w:rFonts w:ascii="Times New Roman" w:hAnsi="Times New Roman" w:cs="Times New Roman"/>
              </w:rPr>
              <w:t xml:space="preserve">%, качественная реализация внедренных программ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8A" w:rsidRPr="002A2C3B" w:rsidRDefault="0093288A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</w:tr>
      <w:tr w:rsidR="008E7F87" w:rsidRPr="008E7F87" w:rsidTr="008E7F87">
        <w:trPr>
          <w:trHeight w:val="11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8E7F87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Соблюдение требований к ведению документации и срокам отчетности, своевременное предоставление планов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8E7F87" w:rsidRDefault="008E7F87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</w:tr>
      <w:tr w:rsidR="008140FD" w:rsidRPr="008E7F87" w:rsidTr="000225CE">
        <w:trPr>
          <w:trHeight w:val="97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3C7E" w:rsidRDefault="008140FD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  <w:p w:rsid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140FD" w:rsidRPr="008E7F87" w:rsidRDefault="008140FD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D" w:rsidRPr="008E7F87" w:rsidRDefault="008140FD" w:rsidP="008E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Санитарка (мойщица)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FD" w:rsidRPr="000568D4" w:rsidRDefault="008140FD" w:rsidP="00E85457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Выполнение срочных разовых, особо важных, сложных работ и поручений (все рабочие дни месяца – 50%, один рабочий день месяца = 50% / количество рабочих дней месяца)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FD" w:rsidRDefault="008140FD" w:rsidP="00E85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E7F87" w:rsidRPr="008E7F87" w:rsidTr="008140FD">
        <w:trPr>
          <w:trHeight w:val="546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F87" w:rsidRPr="00633C7E" w:rsidRDefault="008E7F87" w:rsidP="008E7F8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3C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Соблюдение санитарно-эпидемиологических требований на вверенном участке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633C7E" w:rsidRDefault="00633C7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3C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8140FD" w:rsidRPr="00633C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8140FD" w:rsidRPr="008E7F87" w:rsidTr="008F0CA5">
        <w:trPr>
          <w:trHeight w:val="88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0FD" w:rsidRPr="008E7F87" w:rsidRDefault="008140FD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0FD" w:rsidRPr="008E7F87" w:rsidRDefault="008140FD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40FD" w:rsidRPr="00633C7E" w:rsidRDefault="008140FD" w:rsidP="00CF6547">
            <w:pPr>
              <w:rPr>
                <w:rFonts w:ascii="Times New Roman" w:hAnsi="Times New Roman" w:cs="Times New Roman"/>
                <w:color w:val="auto"/>
              </w:rPr>
            </w:pPr>
            <w:r w:rsidRPr="00633C7E">
              <w:rPr>
                <w:rFonts w:ascii="Times New Roman" w:hAnsi="Times New Roman" w:cs="Times New Roman"/>
                <w:color w:val="auto"/>
              </w:rPr>
              <w:t>Профессиональная компетентность (качественное выполнение должностных инструкций) – 5%, проявление инициативы – 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140FD" w:rsidRPr="00633C7E" w:rsidRDefault="008140FD" w:rsidP="008140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C7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8E7F87" w:rsidRPr="008E7F87" w:rsidTr="008140FD">
        <w:trPr>
          <w:trHeight w:val="4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87" w:rsidRPr="00633C7E" w:rsidRDefault="008140FD" w:rsidP="008140F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3C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Отсутствие жалоб клиентов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87" w:rsidRPr="00633C7E" w:rsidRDefault="008140FD" w:rsidP="008140F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3C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27205E" w:rsidRPr="008E7F87" w:rsidTr="008140FD">
        <w:trPr>
          <w:trHeight w:val="263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5E" w:rsidRPr="008E7F87" w:rsidRDefault="0027205E" w:rsidP="008E7F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5E" w:rsidRDefault="0027205E" w:rsidP="00203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Заведующий производством (шеф-повар)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</w:p>
          <w:p w:rsidR="0027205E" w:rsidRPr="00203DFF" w:rsidRDefault="0027205E" w:rsidP="00203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203DF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Повар</w:t>
            </w:r>
          </w:p>
          <w:p w:rsidR="0027205E" w:rsidRPr="00283875" w:rsidRDefault="0027205E" w:rsidP="0028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203DF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Подсобный рабочий, кухонный рабочий</w:t>
            </w:r>
            <w:r w:rsidRPr="0028387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Заведующий хозяйством,</w:t>
            </w:r>
          </w:p>
          <w:p w:rsidR="0027205E" w:rsidRPr="00283875" w:rsidRDefault="0027205E" w:rsidP="0028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28387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Заведующий складом,</w:t>
            </w:r>
          </w:p>
          <w:p w:rsidR="0027205E" w:rsidRPr="008E7F87" w:rsidRDefault="0027205E" w:rsidP="0028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28387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Инженер по автоматизированным системам производства, Рабочий по комплексному обслуживанию и ремонту зданий, Кастелянша, Водитель автомобиля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5E" w:rsidRPr="000568D4" w:rsidRDefault="0027205E" w:rsidP="00E85457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Профессиональная компетентность (качественное выполнение должностных инструкций) – 5%, проявление инициативы – 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5E" w:rsidRDefault="0027205E" w:rsidP="00E85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7F87" w:rsidRPr="008E7F87" w:rsidTr="008140FD">
        <w:trPr>
          <w:trHeight w:val="56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F87" w:rsidRPr="008E7F87" w:rsidRDefault="008E7F87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87" w:rsidRPr="008E7F87" w:rsidRDefault="008E7F87" w:rsidP="0027205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Выполнение нестандартных </w:t>
            </w:r>
            <w:r w:rsidR="0027205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заданий, проявление инициативы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87" w:rsidRPr="008E7F87" w:rsidRDefault="008E7F87" w:rsidP="000568D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7F8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</w:tr>
      <w:tr w:rsidR="001E4DF5" w:rsidRPr="008E7F87" w:rsidTr="008140FD">
        <w:trPr>
          <w:trHeight w:val="1083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4DF5" w:rsidRPr="008E7F87" w:rsidRDefault="001E4DF5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4DF5" w:rsidRPr="008E7F87" w:rsidRDefault="001E4DF5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DF5" w:rsidRPr="000568D4" w:rsidRDefault="001E4DF5" w:rsidP="00E85457">
            <w:pPr>
              <w:rPr>
                <w:rFonts w:ascii="Times New Roman" w:hAnsi="Times New Roman" w:cs="Times New Roman"/>
              </w:rPr>
            </w:pPr>
            <w:r w:rsidRPr="000568D4">
              <w:rPr>
                <w:rFonts w:ascii="Times New Roman" w:hAnsi="Times New Roman" w:cs="Times New Roman"/>
              </w:rPr>
              <w:t>Выполнение срочных разовых, особо важных, сложных работ и поручений (все рабочие дни месяца – 50%, один рабочий день месяца = 50% / количество рабочих дней месяца)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F5" w:rsidRDefault="001E4DF5" w:rsidP="00E85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27205E" w:rsidRPr="008E7F87" w:rsidTr="008140FD">
        <w:trPr>
          <w:trHeight w:val="248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05E" w:rsidRPr="008E7F87" w:rsidRDefault="0027205E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05E" w:rsidRPr="008E7F87" w:rsidRDefault="0027205E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205E" w:rsidRPr="008140FD" w:rsidRDefault="0027205E" w:rsidP="008140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27205E">
              <w:rPr>
                <w:rFonts w:ascii="Times New Roman" w:hAnsi="Times New Roman" w:cs="Times New Roman"/>
                <w:lang w:val="ru-RU"/>
              </w:rPr>
              <w:t>тсутствие жалоб клиентов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5E" w:rsidRPr="002A2C3B" w:rsidRDefault="0027205E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27205E" w:rsidRPr="008E7F87" w:rsidTr="00203DFF">
        <w:trPr>
          <w:trHeight w:val="12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05E" w:rsidRPr="008E7F87" w:rsidRDefault="0027205E" w:rsidP="008E7F8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05E" w:rsidRPr="008E7F87" w:rsidRDefault="0027205E" w:rsidP="008E7F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205E" w:rsidRPr="002A2C3B" w:rsidRDefault="0027205E" w:rsidP="00E85457">
            <w:pPr>
              <w:rPr>
                <w:rFonts w:ascii="Times New Roman" w:hAnsi="Times New Roman" w:cs="Times New Roman"/>
              </w:rPr>
            </w:pPr>
            <w:r w:rsidRPr="002A2C3B">
              <w:rPr>
                <w:rFonts w:ascii="Times New Roman" w:hAnsi="Times New Roman" w:cs="Times New Roman"/>
              </w:rPr>
              <w:t xml:space="preserve">Наставническая работа (своевременная подготовка плана наставнической деятельности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проведение мероприятий по плану – 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своевременная подготовка отчета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 xml:space="preserve">%, положительная оценка наставляемого – </w:t>
            </w:r>
            <w:r w:rsidRPr="002A2C3B">
              <w:rPr>
                <w:rFonts w:ascii="Times New Roman" w:hAnsi="Times New Roman" w:cs="Times New Roman"/>
                <w:lang w:val="ru-RU"/>
              </w:rPr>
              <w:t>5</w:t>
            </w:r>
            <w:r w:rsidRPr="002A2C3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5E" w:rsidRPr="002A2C3B" w:rsidRDefault="0027205E" w:rsidP="00E8545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A2C3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</w:tr>
    </w:tbl>
    <w:p w:rsidR="00EC17F2" w:rsidRDefault="00EC17F2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140FD" w:rsidRDefault="008140FD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140FD" w:rsidRDefault="008140FD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140FD" w:rsidRDefault="008140FD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140FD" w:rsidRDefault="008140FD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8E7F87" w:rsidRPr="00EC17F2" w:rsidRDefault="008E7F87" w:rsidP="00EC17F2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sectPr w:rsidR="008E7F87" w:rsidRPr="00EC17F2" w:rsidSect="00D56D97">
      <w:headerReference w:type="even" r:id="rId12"/>
      <w:headerReference w:type="default" r:id="rId13"/>
      <w:pgSz w:w="11905" w:h="16837"/>
      <w:pgMar w:top="1134" w:right="850" w:bottom="1418" w:left="1701" w:header="0" w:footer="68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5B" w:rsidRDefault="000E335B">
      <w:r>
        <w:separator/>
      </w:r>
    </w:p>
  </w:endnote>
  <w:endnote w:type="continuationSeparator" w:id="0">
    <w:p w:rsidR="000E335B" w:rsidRDefault="000E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75" w:rsidRDefault="0028387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75" w:rsidRDefault="00283875">
    <w:pPr>
      <w:pStyle w:val="ac"/>
      <w:jc w:val="right"/>
    </w:pPr>
  </w:p>
  <w:p w:rsidR="00283875" w:rsidRDefault="002838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5B" w:rsidRDefault="000E335B"/>
  </w:footnote>
  <w:footnote w:type="continuationSeparator" w:id="0">
    <w:p w:rsidR="000E335B" w:rsidRDefault="000E33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75" w:rsidRDefault="00283875">
    <w:pPr>
      <w:pStyle w:val="a8"/>
      <w:framePr w:w="11995" w:h="158" w:wrap="none" w:vAnchor="text" w:hAnchor="page" w:x="256" w:y="1064"/>
      <w:shd w:val="clear" w:color="auto" w:fill="auto"/>
      <w:ind w:left="64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75" w:rsidRDefault="00283875">
    <w:pPr>
      <w:pStyle w:val="a8"/>
      <w:framePr w:w="11995" w:h="158" w:wrap="none" w:vAnchor="text" w:hAnchor="page" w:x="256" w:y="1064"/>
      <w:shd w:val="clear" w:color="auto" w:fill="auto"/>
      <w:ind w:left="648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75" w:rsidRDefault="00283875">
    <w:pPr>
      <w:pStyle w:val="a8"/>
      <w:framePr w:w="11995" w:h="158" w:wrap="none" w:vAnchor="text" w:hAnchor="page" w:x="256" w:y="1064"/>
      <w:shd w:val="clear" w:color="auto" w:fill="auto"/>
      <w:ind w:left="64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D57"/>
    <w:multiLevelType w:val="multilevel"/>
    <w:tmpl w:val="C218CA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32C82"/>
    <w:multiLevelType w:val="multilevel"/>
    <w:tmpl w:val="A1828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702B7"/>
    <w:multiLevelType w:val="multilevel"/>
    <w:tmpl w:val="AA32CE6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14460"/>
    <w:multiLevelType w:val="multilevel"/>
    <w:tmpl w:val="C94C09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261DA"/>
    <w:multiLevelType w:val="multilevel"/>
    <w:tmpl w:val="564275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BE27D2"/>
    <w:multiLevelType w:val="multilevel"/>
    <w:tmpl w:val="C2CA7C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06E20"/>
    <w:multiLevelType w:val="multilevel"/>
    <w:tmpl w:val="FBFA5D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81310"/>
    <w:multiLevelType w:val="multilevel"/>
    <w:tmpl w:val="A71A1CD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  <w:color w:val="000000"/>
      </w:rPr>
    </w:lvl>
  </w:abstractNum>
  <w:abstractNum w:abstractNumId="8">
    <w:nsid w:val="72FB5214"/>
    <w:multiLevelType w:val="multilevel"/>
    <w:tmpl w:val="42AC30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E3A8F"/>
    <w:multiLevelType w:val="hybridMultilevel"/>
    <w:tmpl w:val="365012CA"/>
    <w:lvl w:ilvl="0" w:tplc="E79ABD72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6321AA"/>
    <w:multiLevelType w:val="multilevel"/>
    <w:tmpl w:val="41FA77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54"/>
    <w:rsid w:val="00036152"/>
    <w:rsid w:val="00037D44"/>
    <w:rsid w:val="000568D4"/>
    <w:rsid w:val="000960BE"/>
    <w:rsid w:val="000C5868"/>
    <w:rsid w:val="000D5C46"/>
    <w:rsid w:val="000E335B"/>
    <w:rsid w:val="00100A8C"/>
    <w:rsid w:val="00127C8F"/>
    <w:rsid w:val="00133838"/>
    <w:rsid w:val="00136903"/>
    <w:rsid w:val="0019714A"/>
    <w:rsid w:val="001A62BA"/>
    <w:rsid w:val="001C0105"/>
    <w:rsid w:val="001D7080"/>
    <w:rsid w:val="001E4DF5"/>
    <w:rsid w:val="00203DA9"/>
    <w:rsid w:val="00203DFF"/>
    <w:rsid w:val="00211991"/>
    <w:rsid w:val="00214002"/>
    <w:rsid w:val="00231554"/>
    <w:rsid w:val="002338C9"/>
    <w:rsid w:val="00252447"/>
    <w:rsid w:val="0027205E"/>
    <w:rsid w:val="00283875"/>
    <w:rsid w:val="002A2C3B"/>
    <w:rsid w:val="002B3429"/>
    <w:rsid w:val="002C63A7"/>
    <w:rsid w:val="002F3929"/>
    <w:rsid w:val="002F4FAE"/>
    <w:rsid w:val="00307B34"/>
    <w:rsid w:val="00351862"/>
    <w:rsid w:val="003561F3"/>
    <w:rsid w:val="00356865"/>
    <w:rsid w:val="0036346B"/>
    <w:rsid w:val="00384708"/>
    <w:rsid w:val="003E7F92"/>
    <w:rsid w:val="004136F4"/>
    <w:rsid w:val="00453C72"/>
    <w:rsid w:val="00475093"/>
    <w:rsid w:val="00484E49"/>
    <w:rsid w:val="00496423"/>
    <w:rsid w:val="004C07FF"/>
    <w:rsid w:val="00521C82"/>
    <w:rsid w:val="005617A1"/>
    <w:rsid w:val="00564AC6"/>
    <w:rsid w:val="005B26C6"/>
    <w:rsid w:val="005E4F5A"/>
    <w:rsid w:val="005E55C7"/>
    <w:rsid w:val="006329DD"/>
    <w:rsid w:val="00633C7E"/>
    <w:rsid w:val="0070645E"/>
    <w:rsid w:val="00713761"/>
    <w:rsid w:val="00715421"/>
    <w:rsid w:val="00716DB6"/>
    <w:rsid w:val="007746FC"/>
    <w:rsid w:val="007B5E7C"/>
    <w:rsid w:val="007D2C8D"/>
    <w:rsid w:val="00805CB9"/>
    <w:rsid w:val="008140FD"/>
    <w:rsid w:val="00826A55"/>
    <w:rsid w:val="00826EA9"/>
    <w:rsid w:val="00854AA9"/>
    <w:rsid w:val="008807F8"/>
    <w:rsid w:val="008D561C"/>
    <w:rsid w:val="008E7F87"/>
    <w:rsid w:val="0091455C"/>
    <w:rsid w:val="0093288A"/>
    <w:rsid w:val="00937DBE"/>
    <w:rsid w:val="00963CD3"/>
    <w:rsid w:val="009A6ABD"/>
    <w:rsid w:val="009A7FDD"/>
    <w:rsid w:val="009E4B56"/>
    <w:rsid w:val="00A00706"/>
    <w:rsid w:val="00A023B1"/>
    <w:rsid w:val="00A31CB1"/>
    <w:rsid w:val="00A737C4"/>
    <w:rsid w:val="00A85C71"/>
    <w:rsid w:val="00AA2114"/>
    <w:rsid w:val="00AB1366"/>
    <w:rsid w:val="00AB4A93"/>
    <w:rsid w:val="00AC2887"/>
    <w:rsid w:val="00AC5CDA"/>
    <w:rsid w:val="00AD488E"/>
    <w:rsid w:val="00AE0476"/>
    <w:rsid w:val="00B426D9"/>
    <w:rsid w:val="00B473CD"/>
    <w:rsid w:val="00B537D7"/>
    <w:rsid w:val="00BB2522"/>
    <w:rsid w:val="00BD10C8"/>
    <w:rsid w:val="00BD1928"/>
    <w:rsid w:val="00C55046"/>
    <w:rsid w:val="00C7344E"/>
    <w:rsid w:val="00CA689B"/>
    <w:rsid w:val="00CB0666"/>
    <w:rsid w:val="00CD2A47"/>
    <w:rsid w:val="00D067AA"/>
    <w:rsid w:val="00D45D6C"/>
    <w:rsid w:val="00D56D97"/>
    <w:rsid w:val="00D74B77"/>
    <w:rsid w:val="00D80CD1"/>
    <w:rsid w:val="00DC2248"/>
    <w:rsid w:val="00E1154A"/>
    <w:rsid w:val="00E21EEE"/>
    <w:rsid w:val="00E560A7"/>
    <w:rsid w:val="00E736E9"/>
    <w:rsid w:val="00E9605B"/>
    <w:rsid w:val="00EA1497"/>
    <w:rsid w:val="00EC17F2"/>
    <w:rsid w:val="00F27BFA"/>
    <w:rsid w:val="00F312D5"/>
    <w:rsid w:val="00F50CCE"/>
    <w:rsid w:val="00F81626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62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MSGothic105pt">
    <w:name w:val="Основной текст (2) + MS Gothic;10;5 pt;Курсив"/>
    <w:basedOn w:val="2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2MSGothic105pt0">
    <w:name w:val="Основной текст (2) + MS Gothic;10;5 pt;Полужирный;Курсив"/>
    <w:basedOn w:val="2"/>
    <w:rPr>
      <w:rFonts w:ascii="MS Gothic" w:eastAsia="MS Gothic" w:hAnsi="MS Gothic" w:cs="MS Gothic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0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">
    <w:name w:val="Основной текст (10)_"/>
    <w:basedOn w:val="a0"/>
    <w:link w:val="1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1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pt2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 (14)_"/>
    <w:basedOn w:val="a0"/>
    <w:link w:val="1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3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2pt0pt">
    <w:name w:val="Основной текст + 12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MS Gothic" w:eastAsia="MS Gothic" w:hAnsi="MS Gothic" w:cs="MS Gothic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300" w:after="300" w:line="293" w:lineRule="exac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366"/>
    <w:rPr>
      <w:color w:val="000000"/>
    </w:rPr>
  </w:style>
  <w:style w:type="paragraph" w:styleId="ac">
    <w:name w:val="footer"/>
    <w:basedOn w:val="a"/>
    <w:link w:val="ad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36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007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70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EC17F2"/>
    <w:pPr>
      <w:widowControl w:val="0"/>
    </w:pPr>
    <w:rPr>
      <w:rFonts w:ascii="Courier New" w:eastAsia="Times New Roman" w:hAnsi="Courier New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21C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62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MSGothic105pt">
    <w:name w:val="Основной текст (2) + MS Gothic;10;5 pt;Курсив"/>
    <w:basedOn w:val="2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2MSGothic105pt0">
    <w:name w:val="Основной текст (2) + MS Gothic;10;5 pt;Полужирный;Курсив"/>
    <w:basedOn w:val="2"/>
    <w:rPr>
      <w:rFonts w:ascii="MS Gothic" w:eastAsia="MS Gothic" w:hAnsi="MS Gothic" w:cs="MS Gothic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0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">
    <w:name w:val="Основной текст (10)_"/>
    <w:basedOn w:val="a0"/>
    <w:link w:val="1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1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pt2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 (14)_"/>
    <w:basedOn w:val="a0"/>
    <w:link w:val="1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3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2pt0pt">
    <w:name w:val="Основной текст + 12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MS Gothic" w:eastAsia="MS Gothic" w:hAnsi="MS Gothic" w:cs="MS Gothic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300" w:after="300" w:line="293" w:lineRule="exac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366"/>
    <w:rPr>
      <w:color w:val="000000"/>
    </w:rPr>
  </w:style>
  <w:style w:type="paragraph" w:styleId="ac">
    <w:name w:val="footer"/>
    <w:basedOn w:val="a"/>
    <w:link w:val="ad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36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007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70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EC17F2"/>
    <w:pPr>
      <w:widowControl w:val="0"/>
    </w:pPr>
    <w:rPr>
      <w:rFonts w:ascii="Courier New" w:eastAsia="Times New Roman" w:hAnsi="Courier New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21C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7526-C705-41CC-B630-CC03830E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Мария Завтур</cp:lastModifiedBy>
  <cp:revision>22</cp:revision>
  <cp:lastPrinted>2013-03-20T10:55:00Z</cp:lastPrinted>
  <dcterms:created xsi:type="dcterms:W3CDTF">2015-01-23T06:06:00Z</dcterms:created>
  <dcterms:modified xsi:type="dcterms:W3CDTF">2015-02-13T12:39:00Z</dcterms:modified>
</cp:coreProperties>
</file>